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4C07B119" w:rsidR="00E1257C" w:rsidRPr="00E1257C" w:rsidRDefault="00D7504B" w:rsidP="00E1257C">
      <w:pPr>
        <w:spacing w:line="360" w:lineRule="auto"/>
        <w:ind w:firstLine="709"/>
        <w:jc w:val="both"/>
        <w:rPr>
          <w:rFonts w:ascii="Century" w:hAnsi="Century"/>
        </w:rPr>
      </w:pPr>
      <w:r>
        <w:rPr>
          <w:rFonts w:ascii="Century" w:hAnsi="Century"/>
        </w:rPr>
        <w:t>León, Guanajuato, a 2</w:t>
      </w:r>
      <w:r w:rsidR="00FA57F5">
        <w:rPr>
          <w:rFonts w:ascii="Century" w:hAnsi="Century"/>
        </w:rPr>
        <w:t>3</w:t>
      </w:r>
      <w:r w:rsidR="004C3835">
        <w:rPr>
          <w:rFonts w:ascii="Century" w:hAnsi="Century"/>
        </w:rPr>
        <w:t xml:space="preserve"> veinti</w:t>
      </w:r>
      <w:r w:rsidR="00FA57F5">
        <w:rPr>
          <w:rFonts w:ascii="Century" w:hAnsi="Century"/>
        </w:rPr>
        <w:t>trés</w:t>
      </w:r>
      <w:r w:rsidR="004C3835">
        <w:rPr>
          <w:rFonts w:ascii="Century" w:hAnsi="Century"/>
        </w:rPr>
        <w:t xml:space="preserve"> de agosto del </w:t>
      </w:r>
      <w:r w:rsidR="00E1257C" w:rsidRPr="00E1257C">
        <w:rPr>
          <w:rFonts w:ascii="Century" w:hAnsi="Century"/>
        </w:rPr>
        <w:t xml:space="preserve">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4A109323"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C62884">
        <w:rPr>
          <w:rFonts w:ascii="Century" w:hAnsi="Century"/>
          <w:b/>
        </w:rPr>
        <w:t>1</w:t>
      </w:r>
      <w:r w:rsidR="004C3835">
        <w:rPr>
          <w:rFonts w:ascii="Century" w:hAnsi="Century"/>
          <w:b/>
        </w:rPr>
        <w:t>62</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l</w:t>
      </w:r>
      <w:r w:rsidR="004C3835">
        <w:rPr>
          <w:rFonts w:ascii="Century" w:hAnsi="Century"/>
        </w:rPr>
        <w:t>a</w:t>
      </w:r>
      <w:r w:rsidR="00C21CF1">
        <w:rPr>
          <w:rFonts w:ascii="Century" w:hAnsi="Century"/>
        </w:rPr>
        <w:t xml:space="preserve"> ciudadan</w:t>
      </w:r>
      <w:r w:rsidR="004C3835">
        <w:rPr>
          <w:rFonts w:ascii="Century" w:hAnsi="Century"/>
        </w:rPr>
        <w:t>a</w:t>
      </w:r>
      <w:r w:rsidRPr="00E1257C">
        <w:rPr>
          <w:rFonts w:ascii="Century" w:hAnsi="Century"/>
        </w:rPr>
        <w:t xml:space="preserve"> </w:t>
      </w:r>
      <w:bookmarkStart w:id="0" w:name="_GoBack"/>
      <w:r w:rsidR="002674DE">
        <w:rPr>
          <w:rFonts w:ascii="Century" w:hAnsi="Century"/>
          <w:b/>
        </w:rPr>
        <w:t>(.....)</w:t>
      </w:r>
      <w:bookmarkEnd w:id="0"/>
      <w:r w:rsidRPr="00E1257C">
        <w:rPr>
          <w:rFonts w:ascii="Century" w:hAnsi="Century"/>
          <w:b/>
        </w:rPr>
        <w:t>;</w:t>
      </w:r>
      <w:r w:rsidRPr="00E1257C">
        <w:rPr>
          <w:rFonts w:ascii="Century" w:hAnsi="Century"/>
        </w:rPr>
        <w:t xml:space="preserve"> y</w:t>
      </w:r>
      <w:r w:rsidR="00D7504B">
        <w:rPr>
          <w:rFonts w:ascii="Century" w:hAnsi="Century"/>
        </w:rPr>
        <w:t>. -----</w:t>
      </w:r>
      <w:r w:rsidR="00C62884">
        <w:rPr>
          <w:rFonts w:ascii="Century" w:hAnsi="Century"/>
        </w:rPr>
        <w:t>--</w:t>
      </w:r>
      <w:r w:rsidR="00D7504B">
        <w:rPr>
          <w:rFonts w:ascii="Century" w:hAnsi="Century"/>
        </w:rPr>
        <w:t>-------</w:t>
      </w:r>
    </w:p>
    <w:p w14:paraId="068B4A61" w14:textId="51DB6500" w:rsidR="00E1257C" w:rsidRDefault="00E1257C" w:rsidP="00E1257C">
      <w:pPr>
        <w:spacing w:line="360" w:lineRule="auto"/>
        <w:ind w:firstLine="709"/>
        <w:jc w:val="both"/>
        <w:rPr>
          <w:rFonts w:ascii="Century" w:hAnsi="Century"/>
        </w:rPr>
      </w:pPr>
    </w:p>
    <w:p w14:paraId="68BE9879" w14:textId="77777777" w:rsidR="004C3835" w:rsidRDefault="004C3835"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0A48C84A"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C3835">
        <w:rPr>
          <w:rFonts w:ascii="Century" w:hAnsi="Century"/>
        </w:rPr>
        <w:t xml:space="preserve">17 diecisiete de </w:t>
      </w:r>
      <w:r w:rsidR="00C62884">
        <w:rPr>
          <w:rFonts w:ascii="Century" w:hAnsi="Century"/>
        </w:rPr>
        <w:t>enero</w:t>
      </w:r>
      <w:r w:rsidR="00D7504B">
        <w:rPr>
          <w:rFonts w:ascii="Century" w:hAnsi="Century"/>
        </w:rPr>
        <w:t xml:space="preserve">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D7504B">
        <w:rPr>
          <w:rFonts w:ascii="Century" w:hAnsi="Century"/>
          <w:b/>
        </w:rPr>
        <w:t xml:space="preserve"> </w:t>
      </w:r>
      <w:r w:rsidR="002B2F1A">
        <w:rPr>
          <w:rFonts w:ascii="Century" w:hAnsi="Century"/>
          <w:b/>
        </w:rPr>
        <w:t>5</w:t>
      </w:r>
      <w:r w:rsidR="004C3835">
        <w:rPr>
          <w:rFonts w:ascii="Century" w:hAnsi="Century"/>
          <w:b/>
        </w:rPr>
        <w:t>766689</w:t>
      </w:r>
      <w:r w:rsidRPr="00E1257C">
        <w:rPr>
          <w:rFonts w:ascii="Century" w:hAnsi="Century"/>
          <w:b/>
        </w:rPr>
        <w:t xml:space="preserve"> (Letra T cinco s</w:t>
      </w:r>
      <w:r w:rsidR="004C3835">
        <w:rPr>
          <w:rFonts w:ascii="Century" w:hAnsi="Century"/>
          <w:b/>
        </w:rPr>
        <w:t>iete seis seis seis ocho nueve</w:t>
      </w:r>
      <w:r w:rsidRPr="00E1257C">
        <w:rPr>
          <w:rFonts w:ascii="Century" w:hAnsi="Century"/>
          <w:b/>
        </w:rPr>
        <w:t xml:space="preserve">) </w:t>
      </w:r>
      <w:r w:rsidR="00D61759">
        <w:rPr>
          <w:rFonts w:ascii="Century" w:hAnsi="Century"/>
        </w:rPr>
        <w:t xml:space="preserve">levanta en fecha </w:t>
      </w:r>
      <w:r w:rsidR="00C62884">
        <w:rPr>
          <w:rFonts w:ascii="Century" w:hAnsi="Century"/>
        </w:rPr>
        <w:t>2</w:t>
      </w:r>
      <w:r w:rsidR="004C3835">
        <w:rPr>
          <w:rFonts w:ascii="Century" w:hAnsi="Century"/>
        </w:rPr>
        <w:t>1 veintiuno de d</w:t>
      </w:r>
      <w:r w:rsidR="00C62884">
        <w:rPr>
          <w:rFonts w:ascii="Century" w:hAnsi="Century"/>
        </w:rPr>
        <w:t>iciembre del año 2017 dos mil diecisiete</w:t>
      </w:r>
      <w:r w:rsidRPr="00E1257C">
        <w:rPr>
          <w:rFonts w:ascii="Century" w:hAnsi="Century"/>
        </w:rPr>
        <w:t>, y como autoridades demandadas señala al agente de tránsito, que elaboró el acta de infracción. ---------------</w:t>
      </w:r>
      <w:r w:rsidR="00D61759">
        <w:rPr>
          <w:rFonts w:ascii="Century" w:hAnsi="Century"/>
        </w:rPr>
        <w:t>------------------</w:t>
      </w:r>
      <w:r w:rsidR="008B5E72">
        <w:rPr>
          <w:rFonts w:ascii="Century" w:hAnsi="Century"/>
        </w:rPr>
        <w:t>--------------</w:t>
      </w:r>
      <w:r w:rsidR="00D61759">
        <w:rPr>
          <w:rFonts w:ascii="Century" w:hAnsi="Century"/>
        </w:rPr>
        <w:t>------</w:t>
      </w:r>
      <w:r w:rsidR="00D7504B">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3338067"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C3835">
        <w:rPr>
          <w:rFonts w:ascii="Century" w:hAnsi="Century"/>
        </w:rPr>
        <w:t>19 diecinueve de en</w:t>
      </w:r>
      <w:r w:rsidR="00422F42">
        <w:rPr>
          <w:rFonts w:ascii="Century" w:hAnsi="Century"/>
        </w:rPr>
        <w:t>ero del año 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4960BF8D" w14:textId="77777777" w:rsidR="004C3835" w:rsidRDefault="00422F42" w:rsidP="00422F42">
      <w:pPr>
        <w:spacing w:line="360" w:lineRule="auto"/>
        <w:ind w:firstLine="709"/>
        <w:jc w:val="both"/>
        <w:rPr>
          <w:rFonts w:ascii="Century" w:hAnsi="Century"/>
        </w:rPr>
      </w:pPr>
      <w:r>
        <w:rPr>
          <w:rFonts w:ascii="Century" w:hAnsi="Century"/>
        </w:rPr>
        <w:t xml:space="preserve">Por otro lado, </w:t>
      </w:r>
      <w:r w:rsidR="004C3835">
        <w:rPr>
          <w:rFonts w:ascii="Century" w:hAnsi="Century"/>
        </w:rPr>
        <w:t>y respecto a la solicitud de devolución del original de la licencia de conducir, se acuerda procedente, toda vez que anexa copia simple de la misma. -----------------------------------------------------------------------------------------</w:t>
      </w:r>
    </w:p>
    <w:p w14:paraId="3FD3D5F5" w14:textId="77777777" w:rsidR="004C3835" w:rsidRDefault="004C3835" w:rsidP="00422F42">
      <w:pPr>
        <w:spacing w:line="360" w:lineRule="auto"/>
        <w:ind w:firstLine="709"/>
        <w:jc w:val="both"/>
        <w:rPr>
          <w:rFonts w:ascii="Century" w:hAnsi="Century"/>
        </w:rPr>
      </w:pPr>
    </w:p>
    <w:p w14:paraId="42BC1C17" w14:textId="57290710"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422F42">
        <w:rPr>
          <w:rFonts w:ascii="Century" w:hAnsi="Century"/>
        </w:rPr>
        <w:t>Por auto de fecha 1</w:t>
      </w:r>
      <w:r w:rsidR="004C3835">
        <w:rPr>
          <w:rFonts w:ascii="Century" w:hAnsi="Century"/>
        </w:rPr>
        <w:t>2 doce de febrero del año 2018 dos mil di</w:t>
      </w:r>
      <w:r w:rsidR="00422F42">
        <w:rPr>
          <w:rFonts w:ascii="Century" w:hAnsi="Century"/>
        </w:rPr>
        <w:t>eciocho</w:t>
      </w:r>
      <w:r w:rsidR="00D7504B">
        <w:rPr>
          <w:rFonts w:ascii="Century" w:hAnsi="Century"/>
        </w:rPr>
        <w:t xml:space="preserve">, </w:t>
      </w:r>
      <w:r w:rsidRPr="00E1257C">
        <w:rPr>
          <w:rFonts w:ascii="Century" w:hAnsi="Century"/>
        </w:rPr>
        <w:t xml:space="preserve">se tiene a la agente de tránsito por contestando en tiempo y forma legal la demanda en los términos precisados en su escrito, se tiene por ofrecida </w:t>
      </w:r>
      <w:r w:rsidRPr="00E1257C">
        <w:rPr>
          <w:rFonts w:ascii="Century" w:hAnsi="Century"/>
        </w:rPr>
        <w:lastRenderedPageBreak/>
        <w:t>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841DD3">
        <w:rPr>
          <w:rFonts w:ascii="Century" w:hAnsi="Century"/>
        </w:rPr>
        <w:t>------------------------</w:t>
      </w:r>
      <w:r w:rsidRPr="00E1257C">
        <w:rPr>
          <w:rFonts w:ascii="Century" w:hAnsi="Century"/>
        </w:rPr>
        <w:t>----</w:t>
      </w:r>
      <w:r w:rsidR="00000DA4">
        <w:rPr>
          <w:rFonts w:ascii="Century" w:hAnsi="Century"/>
        </w:rPr>
        <w:t>--------</w:t>
      </w:r>
      <w:r w:rsidR="00D7504B">
        <w:rPr>
          <w:rFonts w:ascii="Century" w:hAnsi="Century"/>
        </w:rPr>
        <w:t>--------------------------</w:t>
      </w:r>
      <w:r w:rsidR="00000DA4">
        <w:rPr>
          <w:rFonts w:ascii="Century" w:hAnsi="Century"/>
        </w:rPr>
        <w:t>---</w:t>
      </w:r>
      <w:r w:rsidRPr="00E1257C">
        <w:rPr>
          <w:rFonts w:ascii="Century" w:hAnsi="Century"/>
        </w:rPr>
        <w:t>--</w:t>
      </w:r>
      <w:r w:rsidR="00422F42">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35C11ECE"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841DD3">
        <w:rPr>
          <w:rFonts w:ascii="Century" w:hAnsi="Century"/>
        </w:rPr>
        <w:t xml:space="preserve">El día 16 dieciséis </w:t>
      </w:r>
      <w:r w:rsidR="00422F42">
        <w:rPr>
          <w:rFonts w:ascii="Century" w:hAnsi="Century"/>
        </w:rPr>
        <w:t xml:space="preserve">de abril </w:t>
      </w:r>
      <w:r>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841DD3">
        <w:rPr>
          <w:rFonts w:ascii="Century" w:hAnsi="Century"/>
        </w:rPr>
        <w:t>0</w:t>
      </w:r>
      <w:r w:rsidR="00E1257C" w:rsidRPr="00E1257C">
        <w:rPr>
          <w:rFonts w:ascii="Century" w:hAnsi="Century"/>
        </w:rPr>
        <w:t xml:space="preserve">:00 </w:t>
      </w:r>
      <w:r w:rsidR="00841DD3">
        <w:rPr>
          <w:rFonts w:ascii="Century" w:hAnsi="Century"/>
        </w:rPr>
        <w:t>diez</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E5058C">
        <w:rPr>
          <w:rFonts w:ascii="Century" w:hAnsi="Century"/>
        </w:rPr>
        <w:t>-</w:t>
      </w:r>
      <w:r w:rsidR="00422F42">
        <w:rPr>
          <w:rFonts w:ascii="Century" w:hAnsi="Century"/>
        </w:rPr>
        <w:t>------</w:t>
      </w:r>
    </w:p>
    <w:p w14:paraId="037E278C" w14:textId="5A362110" w:rsidR="00E1257C" w:rsidRDefault="00E1257C" w:rsidP="00E1257C">
      <w:pPr>
        <w:spacing w:line="360" w:lineRule="auto"/>
        <w:ind w:firstLine="709"/>
        <w:jc w:val="both"/>
        <w:rPr>
          <w:rFonts w:ascii="Century" w:hAnsi="Century"/>
          <w:b/>
          <w:bCs/>
          <w:iCs/>
        </w:rPr>
      </w:pPr>
    </w:p>
    <w:p w14:paraId="699F45B7" w14:textId="77777777" w:rsidR="006A03E5" w:rsidRDefault="006A03E5"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3F9539D5"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422F42">
        <w:rPr>
          <w:rFonts w:ascii="Century" w:hAnsi="Century"/>
          <w:lang w:val="es-MX"/>
        </w:rPr>
        <w:t>2</w:t>
      </w:r>
      <w:r w:rsidR="00841DD3">
        <w:rPr>
          <w:rFonts w:ascii="Century" w:hAnsi="Century"/>
          <w:lang w:val="es-MX"/>
        </w:rPr>
        <w:t xml:space="preserve">1 veintiuno de </w:t>
      </w:r>
      <w:r w:rsidR="00422F42">
        <w:rPr>
          <w:rFonts w:ascii="Century" w:hAnsi="Century"/>
          <w:lang w:val="es-MX"/>
        </w:rPr>
        <w:t>diciembre del año 2017 dos mil diecisiete</w:t>
      </w:r>
      <w:r w:rsidR="00D7504B">
        <w:rPr>
          <w:rFonts w:ascii="Century" w:hAnsi="Century"/>
          <w:lang w:val="es-MX"/>
        </w:rPr>
        <w:t xml:space="preserve"> </w:t>
      </w:r>
      <w:r w:rsidRPr="00E1257C">
        <w:rPr>
          <w:rFonts w:ascii="Century" w:hAnsi="Century"/>
          <w:lang w:val="es-MX"/>
        </w:rPr>
        <w:t xml:space="preserve">y la demanda fue presentada el </w:t>
      </w:r>
      <w:r w:rsidR="00841DD3">
        <w:rPr>
          <w:rFonts w:ascii="Century" w:hAnsi="Century"/>
          <w:lang w:val="es-MX"/>
        </w:rPr>
        <w:t xml:space="preserve">17 diecisiete </w:t>
      </w:r>
      <w:r w:rsidR="00422F42">
        <w:rPr>
          <w:rFonts w:ascii="Century" w:hAnsi="Century"/>
          <w:lang w:val="es-MX"/>
        </w:rPr>
        <w:t>de enero del año 2018 dos mil dieciocho. ------</w:t>
      </w:r>
      <w:r w:rsidRPr="00E1257C">
        <w:rPr>
          <w:rFonts w:ascii="Century" w:hAnsi="Century"/>
          <w:lang w:val="es-MX"/>
        </w:rPr>
        <w:t>--------------</w:t>
      </w:r>
      <w:r w:rsidR="00D7504B">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4E049D0" w:rsidR="00E1257C" w:rsidRPr="00E1257C" w:rsidRDefault="00E1257C" w:rsidP="001B424A">
      <w:pPr>
        <w:pStyle w:val="RESOLUCIONE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841DD3" w:rsidRPr="00FA57F5">
        <w:t>T 5766689 (Letra T cinco siete seis seis seis ocho nueve) levanta en fecha 21 veintiuno de diciembre del año 2017 dos mil diecisiete</w:t>
      </w:r>
      <w:r w:rsidRPr="00FA57F5">
        <w:t>; visible a foja 0</w:t>
      </w:r>
      <w:r w:rsidR="00841DD3" w:rsidRPr="00FA57F5">
        <w:t>9 nueve</w:t>
      </w:r>
      <w:r w:rsidRPr="00FA57F5">
        <w:t>, la que merece pleno valor probatorio, conforme lo dispuesto en los artículos 7</w:t>
      </w:r>
      <w:r w:rsidRPr="00E1257C">
        <w:t>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1B424A">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3BE6D54" w14:textId="63A46B9C" w:rsidR="00F415DF" w:rsidRDefault="00F415DF" w:rsidP="00F415DF">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la autoridad demandada argumenta que se actualiza la causal de improcedencia prevista en la fracción I y VI, del artículo 261, relacionada con el artículo 262 fracción II, del Código de Procedimiento y Justicia Administrativa para el Estado y los Municipios de Guanajuato, ya que señala que de las pruebas ofrecidas y de los documentos que aporta el actor en el presente procedimiento, no se desprende que se haya emitido algún acto administrativo que afecte la esfera jurídica del inconforme. </w:t>
      </w:r>
    </w:p>
    <w:p w14:paraId="2B7507B5" w14:textId="77777777" w:rsidR="00F415DF" w:rsidRDefault="00F415DF" w:rsidP="00F415DF">
      <w:pPr>
        <w:spacing w:line="360" w:lineRule="auto"/>
        <w:ind w:firstLine="709"/>
        <w:jc w:val="both"/>
        <w:rPr>
          <w:rFonts w:ascii="Century" w:hAnsi="Century"/>
        </w:rPr>
      </w:pPr>
    </w:p>
    <w:p w14:paraId="1591EB45" w14:textId="5CBC3FF3" w:rsidR="00BA7B2A" w:rsidRDefault="00F415DF" w:rsidP="00F415DF">
      <w:pPr>
        <w:pStyle w:val="SENTENCIAS"/>
      </w:pPr>
      <w:r>
        <w:t>Causales de improcedencia que a juicio de quien resuelve NO SE ACTUALIZAN, por una parte, el actor cuenta con interés jurídico para intentar e</w:t>
      </w:r>
      <w:r w:rsidR="00BA7B2A">
        <w:t>l</w:t>
      </w:r>
      <w:r>
        <w:t xml:space="preserve"> presente proceso </w:t>
      </w:r>
      <w:r w:rsidR="00BA7B2A">
        <w:t>administrativo</w:t>
      </w:r>
      <w:r>
        <w:t xml:space="preserve">, ya que el acto que impugna es dirigido a su persona, </w:t>
      </w:r>
      <w:r w:rsidR="00BA7B2A">
        <w:t>requisito éste que le otorga interés para impugnar</w:t>
      </w:r>
      <w:r w:rsidR="009E754B">
        <w:t xml:space="preserve"> dicho acto, </w:t>
      </w:r>
      <w:r w:rsidR="00BA7B2A">
        <w:t xml:space="preserve">si </w:t>
      </w:r>
      <w:r w:rsidR="009E754B">
        <w:t xml:space="preserve">el justiciable </w:t>
      </w:r>
      <w:r w:rsidR="00BA7B2A">
        <w:t>considera le afecta su esfera jurídica</w:t>
      </w:r>
      <w:r w:rsidR="009E754B">
        <w:t>, lo anterior se apoya en el criterio emitido por el ahora Tribunal de Justicia Administrativa del Estado de Guanajuato.</w:t>
      </w:r>
      <w:r w:rsidR="00BA7B2A">
        <w:t xml:space="preserve"> </w:t>
      </w:r>
      <w:r w:rsidR="009E754B">
        <w:t>------------------------------</w:t>
      </w:r>
      <w:r w:rsidR="00BA7B2A">
        <w:t>---------------------------------------------</w:t>
      </w:r>
    </w:p>
    <w:p w14:paraId="71AEFF44" w14:textId="77777777" w:rsidR="00BA7B2A" w:rsidRDefault="00BA7B2A" w:rsidP="00F415DF">
      <w:pPr>
        <w:pStyle w:val="SENTENCIAS"/>
      </w:pPr>
    </w:p>
    <w:p w14:paraId="162DBC06" w14:textId="77777777" w:rsidR="009E754B" w:rsidRPr="00FA57F5" w:rsidRDefault="009E754B" w:rsidP="009E754B">
      <w:pPr>
        <w:pStyle w:val="TESISYJURIS"/>
        <w:rPr>
          <w:sz w:val="22"/>
          <w:lang w:val="es-MX" w:eastAsia="en-US"/>
        </w:rPr>
      </w:pPr>
      <w:r w:rsidRPr="00FA57F5">
        <w:rPr>
          <w:sz w:val="22"/>
          <w:lang w:val="es-MX" w:eastAsia="en-US"/>
        </w:rPr>
        <w:t>INTERES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59204AC2" w14:textId="77777777" w:rsidR="00BA7B2A" w:rsidRPr="009E754B" w:rsidRDefault="00BA7B2A" w:rsidP="00F415DF">
      <w:pPr>
        <w:pStyle w:val="SENTENCIAS"/>
        <w:rPr>
          <w:lang w:val="es-MX"/>
        </w:rPr>
      </w:pPr>
    </w:p>
    <w:p w14:paraId="4F017381" w14:textId="77777777" w:rsidR="00BA7B2A" w:rsidRDefault="00BA7B2A" w:rsidP="00F415DF">
      <w:pPr>
        <w:pStyle w:val="SENTENCIAS"/>
      </w:pPr>
    </w:p>
    <w:p w14:paraId="43B57C93" w14:textId="630705CF" w:rsidR="00F415DF" w:rsidRDefault="009E754B" w:rsidP="00F415DF">
      <w:pPr>
        <w:pStyle w:val="SENTENCIAS"/>
      </w:pPr>
      <w:r>
        <w:t xml:space="preserve">Por otro lado, se aprecia que </w:t>
      </w:r>
      <w:r w:rsidR="00F415DF">
        <w:t xml:space="preserve">lo señalado por la demandada, implican manifestaciones </w:t>
      </w:r>
      <w:r w:rsidR="00F415DF" w:rsidRPr="00E57ED5">
        <w:t xml:space="preserve">tendientes a demostrar la validez del acto impugnado, </w:t>
      </w:r>
      <w:r w:rsidR="00F415DF">
        <w:t xml:space="preserve">al señalar que se encuentra fundamentado y motivado, </w:t>
      </w:r>
      <w:r w:rsidR="00F415DF"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rsidR="00F415DF">
        <w:t xml:space="preserve"> ---------------------------------------------------------</w:t>
      </w:r>
      <w:r>
        <w:t>-----------</w:t>
      </w:r>
    </w:p>
    <w:p w14:paraId="2478FABB" w14:textId="77777777" w:rsidR="00F415DF" w:rsidRDefault="00F415DF" w:rsidP="00F415DF">
      <w:pPr>
        <w:pStyle w:val="SENTENCIAS"/>
      </w:pPr>
    </w:p>
    <w:p w14:paraId="50379DEA" w14:textId="2ED74492" w:rsidR="00F415DF" w:rsidRPr="00E1257C" w:rsidRDefault="00F415DF" w:rsidP="00F415DF">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w:t>
      </w:r>
      <w:r w:rsidR="006A03E5">
        <w:t>, no sin antes fijar los puntos controvertidos en la presente causa administrativa</w:t>
      </w:r>
      <w:r w:rsidRPr="00E1257C">
        <w:t>. --------</w:t>
      </w:r>
      <w:r>
        <w:t>-----------------------------------------------------------------------------</w:t>
      </w:r>
    </w:p>
    <w:p w14:paraId="0AA55A42" w14:textId="77777777" w:rsidR="00F415DF" w:rsidRDefault="00F415DF" w:rsidP="00BA3253">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074CC0D6" w:rsidR="004E2F6B" w:rsidRDefault="00E1257C" w:rsidP="00CF4109">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al actor el acta de infracción </w:t>
      </w:r>
      <w:r w:rsidR="00CF4109" w:rsidRPr="00E1257C">
        <w:rPr>
          <w:b/>
        </w:rPr>
        <w:t>T</w:t>
      </w:r>
      <w:r w:rsidR="00CF4109">
        <w:rPr>
          <w:b/>
        </w:rPr>
        <w:t xml:space="preserve"> 5766689</w:t>
      </w:r>
      <w:r w:rsidR="00CF4109" w:rsidRPr="00E1257C">
        <w:rPr>
          <w:b/>
        </w:rPr>
        <w:t xml:space="preserve"> (Letra T cinco s</w:t>
      </w:r>
      <w:r w:rsidR="00CF4109">
        <w:rPr>
          <w:b/>
        </w:rPr>
        <w:t>iete seis seis seis ocho nueve</w:t>
      </w:r>
      <w:r w:rsidR="00CF4109" w:rsidRPr="00E1257C">
        <w:rPr>
          <w:b/>
        </w:rPr>
        <w:t xml:space="preserve">) </w:t>
      </w:r>
      <w:r w:rsidR="00CF4109">
        <w:t xml:space="preserve">levanta en fecha 21 veintiuno de diciembre del año 2017 dos mil diecisiete, </w:t>
      </w:r>
      <w:r w:rsidR="008B5E72">
        <w:t xml:space="preserve">acta que el actor considera </w:t>
      </w:r>
      <w:r w:rsidR="004E2F6B">
        <w:t>ilegal, por lo que acude a demandar su nulidad. -------------</w:t>
      </w:r>
      <w:r w:rsidR="001B424A">
        <w:t>---------------------</w:t>
      </w:r>
      <w:r w:rsidR="004E2F6B">
        <w:t>-------------</w:t>
      </w:r>
      <w:r w:rsidR="008B5E72">
        <w:t>--------</w:t>
      </w:r>
      <w:r w:rsidR="00CF4109">
        <w:t>-------------------</w:t>
      </w:r>
    </w:p>
    <w:p w14:paraId="3853E81E" w14:textId="77777777" w:rsidR="004E2F6B" w:rsidRDefault="004E2F6B" w:rsidP="00CF4109">
      <w:pPr>
        <w:pStyle w:val="SENTENCIAS"/>
      </w:pPr>
    </w:p>
    <w:p w14:paraId="24C3010E" w14:textId="4776C419" w:rsidR="00E1257C" w:rsidRPr="00E1257C" w:rsidRDefault="00E1257C" w:rsidP="00CF4109">
      <w:pPr>
        <w:pStyle w:val="RESOLUCIONES"/>
      </w:pPr>
      <w:r w:rsidRPr="00E1257C">
        <w:t xml:space="preserve">Así las cosas, la “litis” planteada se hace consistir en determinar la legalidad o ilegalidad del acta de infracción con número </w:t>
      </w:r>
      <w:r w:rsidR="00CF4109" w:rsidRPr="00E1257C">
        <w:rPr>
          <w:b/>
        </w:rPr>
        <w:t>T</w:t>
      </w:r>
      <w:r w:rsidR="00CF4109">
        <w:rPr>
          <w:b/>
        </w:rPr>
        <w:t xml:space="preserve"> 5766689</w:t>
      </w:r>
      <w:r w:rsidR="00CF4109" w:rsidRPr="00E1257C">
        <w:rPr>
          <w:b/>
        </w:rPr>
        <w:t xml:space="preserve"> (Letra T cinco s</w:t>
      </w:r>
      <w:r w:rsidR="00CF4109">
        <w:rPr>
          <w:b/>
        </w:rPr>
        <w:t>iete seis seis seis ocho nueve</w:t>
      </w:r>
      <w:r w:rsidR="00CF4109" w:rsidRPr="00E1257C">
        <w:rPr>
          <w:b/>
        </w:rPr>
        <w:t xml:space="preserve">) </w:t>
      </w:r>
      <w:r w:rsidR="00CF4109">
        <w:t>levanta en fecha 21 veintiuno de diciembre del año 2017 dos mil diecisiete. --------------</w:t>
      </w:r>
      <w:r w:rsidR="00681A81">
        <w:t>----------------------</w:t>
      </w:r>
      <w:r w:rsidRPr="00E1257C">
        <w:t>---------------------------</w:t>
      </w:r>
    </w:p>
    <w:p w14:paraId="680C4090" w14:textId="77777777" w:rsidR="00E1257C" w:rsidRPr="00E1257C" w:rsidRDefault="00E1257C" w:rsidP="001B424A">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1F12F2F6" w:rsidR="00E1257C" w:rsidRPr="00FA57F5" w:rsidRDefault="00E1257C" w:rsidP="008D515E">
      <w:pPr>
        <w:pStyle w:val="TESISYJURIS"/>
        <w:rPr>
          <w:sz w:val="22"/>
        </w:rPr>
      </w:pPr>
      <w:r w:rsidRPr="00FA57F5">
        <w:rPr>
          <w:b/>
          <w:sz w:val="22"/>
        </w:rPr>
        <w:t xml:space="preserve">CONCEPTOS DE VIOLACIÓN. EL JUEZ NO ESTÁ OBLIGADO A TRANSCRIBIRLOS. </w:t>
      </w:r>
      <w:r w:rsidRPr="00FA57F5">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0CF98391" w:rsidR="00BA229A" w:rsidRDefault="00BA229A" w:rsidP="00BA229A">
      <w:pPr>
        <w:spacing w:line="360" w:lineRule="auto"/>
        <w:ind w:firstLine="709"/>
        <w:jc w:val="both"/>
        <w:rPr>
          <w:rFonts w:ascii="Century" w:hAnsi="Century"/>
        </w:rPr>
      </w:pPr>
    </w:p>
    <w:p w14:paraId="5B390DC4" w14:textId="77777777" w:rsidR="00FA57F5" w:rsidRPr="00E1257C" w:rsidRDefault="00FA57F5"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63DF6BA0" w14:textId="12110012" w:rsidR="00CE14D3" w:rsidRPr="00CE14D3" w:rsidRDefault="00CE14D3" w:rsidP="00CE14D3">
      <w:pPr>
        <w:pStyle w:val="Prrafodelista"/>
        <w:numPr>
          <w:ilvl w:val="0"/>
          <w:numId w:val="37"/>
        </w:numPr>
        <w:spacing w:line="360" w:lineRule="auto"/>
        <w:jc w:val="both"/>
        <w:rPr>
          <w:rFonts w:ascii="Century" w:hAnsi="Century"/>
          <w:i/>
          <w:sz w:val="20"/>
        </w:rPr>
      </w:pPr>
      <w:r w:rsidRPr="00CE14D3">
        <w:rPr>
          <w:rFonts w:ascii="Century" w:hAnsi="Century"/>
          <w:i/>
          <w:sz w:val="20"/>
        </w:rPr>
        <w:t>En cuanto al primer motivo de infracción que aduce la demandada, respecto del cual toma como fundamento el artículo 7, fracción V, siendo este el primero que señala, manifiesto lo siguiente:</w:t>
      </w:r>
    </w:p>
    <w:p w14:paraId="0F453D8B" w14:textId="0E9E2433" w:rsidR="0027579B" w:rsidRPr="00CE14D3" w:rsidRDefault="001B424A" w:rsidP="00CE14D3">
      <w:pPr>
        <w:spacing w:line="360" w:lineRule="auto"/>
        <w:ind w:left="1080"/>
        <w:jc w:val="both"/>
        <w:rPr>
          <w:rFonts w:ascii="Century" w:hAnsi="Century"/>
          <w:i/>
          <w:sz w:val="20"/>
        </w:rPr>
      </w:pPr>
      <w:r w:rsidRPr="00CE14D3">
        <w:rPr>
          <w:rFonts w:ascii="Century" w:hAnsi="Century"/>
          <w:i/>
          <w:sz w:val="20"/>
        </w:rPr>
        <w:t xml:space="preserve">Con relación a los MOTIVOS DE INFRACCIÓN, el ahora demandado establece en el acta de infracción impugnada lo siguiente </w:t>
      </w:r>
      <w:r w:rsidR="0027579B" w:rsidRPr="00CE14D3">
        <w:rPr>
          <w:rFonts w:ascii="Century" w:hAnsi="Century"/>
          <w:i/>
          <w:sz w:val="20"/>
        </w:rPr>
        <w:t xml:space="preserve">[…] siendo </w:t>
      </w:r>
      <w:r w:rsidR="00BA229A" w:rsidRPr="00CE14D3">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sidR="0027579B" w:rsidRPr="00CE14D3">
        <w:rPr>
          <w:rFonts w:ascii="Century" w:hAnsi="Century"/>
          <w:i/>
          <w:sz w:val="20"/>
        </w:rPr>
        <w:t xml:space="preserve">y los motivos que esgrime, negándome con dicho actuar certeza y seguridad </w:t>
      </w:r>
      <w:r w:rsidR="0094589D" w:rsidRPr="00CE14D3">
        <w:rPr>
          <w:rFonts w:ascii="Century" w:hAnsi="Century"/>
          <w:i/>
          <w:sz w:val="20"/>
        </w:rPr>
        <w:t>jurídica.</w:t>
      </w:r>
    </w:p>
    <w:p w14:paraId="1E17A307" w14:textId="77777777" w:rsidR="00CE14D3" w:rsidRDefault="0094589D" w:rsidP="00CE14D3">
      <w:pPr>
        <w:pStyle w:val="SENTENCIAS"/>
        <w:numPr>
          <w:ilvl w:val="0"/>
          <w:numId w:val="37"/>
        </w:numPr>
        <w:rPr>
          <w:i/>
          <w:sz w:val="20"/>
        </w:rPr>
      </w:pPr>
      <w:r w:rsidRPr="001B424A">
        <w:rPr>
          <w:i/>
          <w:sz w:val="20"/>
        </w:rPr>
        <w:t xml:space="preserve">Ahora bien, </w:t>
      </w:r>
      <w:r w:rsidR="00CE14D3">
        <w:rPr>
          <w:i/>
          <w:sz w:val="20"/>
        </w:rPr>
        <w:t>en cuanto al segundo motivo de infracción que la demanda señala respecto del cual toma como fundamento, el artículo 7 fracción I, hago mención de lo siguiente:</w:t>
      </w:r>
    </w:p>
    <w:p w14:paraId="47FA436A" w14:textId="15DEEFE9" w:rsidR="0094589D" w:rsidRDefault="00CE14D3" w:rsidP="00CE14D3">
      <w:pPr>
        <w:pStyle w:val="SENTENCIAS"/>
        <w:ind w:left="1080" w:firstLine="0"/>
        <w:rPr>
          <w:i/>
          <w:sz w:val="20"/>
        </w:rPr>
      </w:pPr>
      <w:r>
        <w:rPr>
          <w:i/>
          <w:sz w:val="20"/>
        </w:rPr>
        <w:t xml:space="preserve">En el apartado MOTIVOS DE LA INFRACCIÓN, la autoridad demandada señala lo siguiente: </w:t>
      </w:r>
      <w:r w:rsidR="0094589D" w:rsidRPr="001B424A">
        <w:rPr>
          <w:i/>
          <w:sz w:val="20"/>
        </w:rPr>
        <w:t>[…]</w:t>
      </w:r>
      <w:r>
        <w:rPr>
          <w:i/>
          <w:sz w:val="20"/>
        </w:rPr>
        <w:t xml:space="preserve"> </w:t>
      </w:r>
    </w:p>
    <w:p w14:paraId="24A67F35" w14:textId="709A14BC" w:rsidR="00CE14D3" w:rsidRDefault="00CE14D3" w:rsidP="00CE14D3">
      <w:pPr>
        <w:pStyle w:val="SENTENCIAS"/>
        <w:ind w:left="1080" w:firstLine="0"/>
        <w:rPr>
          <w:i/>
          <w:sz w:val="20"/>
        </w:rPr>
      </w:pPr>
      <w:r>
        <w:rPr>
          <w:i/>
          <w:sz w:val="20"/>
        </w:rPr>
        <w:t xml:space="preserve">Lo anterior, hace que el acta de infracción impugnada carezca de la debida motivación, debido a que la autoridad demandada no señala las circunstancias especiales, razones particulares o causas inmediatas que haya tenido en consideración para la emisión del acto, es decir, la demandad no señala de que forma o manera se percató de que la suscrita circulaba sin licencia de conducir. </w:t>
      </w:r>
    </w:p>
    <w:p w14:paraId="621A52D3" w14:textId="4EDC9458" w:rsidR="00CE14D3" w:rsidRPr="00CE14D3" w:rsidRDefault="00CE14D3" w:rsidP="00CE14D3">
      <w:pPr>
        <w:pStyle w:val="SENTENCIAS"/>
        <w:ind w:left="1080" w:firstLine="0"/>
        <w:rPr>
          <w:i/>
          <w:sz w:val="20"/>
        </w:rPr>
      </w:pPr>
      <w:r w:rsidRPr="00CE14D3">
        <w:rPr>
          <w:i/>
          <w:sz w:val="20"/>
        </w:rPr>
        <w:t>[…]</w:t>
      </w:r>
    </w:p>
    <w:p w14:paraId="0F7D38AE" w14:textId="4B30625C" w:rsidR="001B424A" w:rsidRPr="00CE14D3" w:rsidRDefault="00CE14D3" w:rsidP="00CE14D3">
      <w:pPr>
        <w:pStyle w:val="SENTENCIAS"/>
        <w:ind w:left="1080" w:firstLine="0"/>
        <w:rPr>
          <w:i/>
          <w:sz w:val="20"/>
        </w:rPr>
      </w:pPr>
      <w:r>
        <w:rPr>
          <w:i/>
          <w:sz w:val="20"/>
        </w:rPr>
        <w:t xml:space="preserve">Aunado a lo anterior, la demandada manifista, en el apartado de Hechos que ocurrieron en, que éstos supuestamente sucedieron en Calle Jalpa y calle Obrero Mundial, es decir, expone que los ilegales hechos que me imputa ocurrieron en dos lugares diferentes al mismo tiempo </w:t>
      </w:r>
      <w:r w:rsidRPr="00CE14D3">
        <w:rPr>
          <w:i/>
          <w:sz w:val="20"/>
        </w:rPr>
        <w:t>[…]</w:t>
      </w:r>
    </w:p>
    <w:p w14:paraId="7495D194" w14:textId="77777777" w:rsidR="00CE14D3" w:rsidRDefault="00CE14D3" w:rsidP="00BA229A">
      <w:pPr>
        <w:spacing w:line="360" w:lineRule="auto"/>
        <w:ind w:firstLine="709"/>
        <w:jc w:val="both"/>
        <w:rPr>
          <w:rFonts w:ascii="Century" w:hAnsi="Century"/>
        </w:rPr>
      </w:pPr>
    </w:p>
    <w:p w14:paraId="541A6A40" w14:textId="5DB575C5" w:rsidR="001B424A" w:rsidRDefault="00BA229A" w:rsidP="00BA229A">
      <w:pPr>
        <w:spacing w:line="360" w:lineRule="auto"/>
        <w:ind w:firstLine="709"/>
        <w:jc w:val="both"/>
        <w:rPr>
          <w:rFonts w:ascii="Century" w:hAnsi="Century"/>
        </w:rPr>
      </w:pPr>
      <w:r>
        <w:rPr>
          <w:rFonts w:ascii="Century" w:hAnsi="Century"/>
        </w:rPr>
        <w:t>Por su parte</w:t>
      </w:r>
      <w:r w:rsidR="003B0236">
        <w:rPr>
          <w:rFonts w:ascii="Century" w:hAnsi="Century"/>
        </w:rPr>
        <w:t>,</w:t>
      </w:r>
      <w:r>
        <w:rPr>
          <w:rFonts w:ascii="Century" w:hAnsi="Century"/>
        </w:rPr>
        <w:t xml:space="preserve"> la autoridad demanda </w:t>
      </w:r>
      <w:r w:rsidR="00D220F8">
        <w:rPr>
          <w:rFonts w:ascii="Century" w:hAnsi="Century"/>
        </w:rPr>
        <w:t xml:space="preserve">señala que la actora </w:t>
      </w:r>
      <w:r>
        <w:rPr>
          <w:rFonts w:ascii="Century" w:hAnsi="Century"/>
        </w:rPr>
        <w:t xml:space="preserve">que dichos agravios deben ser declarados infundados, </w:t>
      </w:r>
      <w:r w:rsidR="005C5FB2">
        <w:rPr>
          <w:rFonts w:ascii="Century" w:hAnsi="Century"/>
        </w:rPr>
        <w:t xml:space="preserve">inoperantes e insuficientes, en virtud de que, </w:t>
      </w:r>
      <w:r w:rsidR="001B424A">
        <w:rPr>
          <w:rFonts w:ascii="Century" w:hAnsi="Century"/>
        </w:rPr>
        <w:t xml:space="preserve">el acta combatida si contiene los fundamentos legales, </w:t>
      </w:r>
      <w:r w:rsidR="00646FB1">
        <w:rPr>
          <w:rFonts w:ascii="Century" w:hAnsi="Century"/>
        </w:rPr>
        <w:t>que,</w:t>
      </w:r>
      <w:r w:rsidR="001B424A">
        <w:rPr>
          <w:rFonts w:ascii="Century" w:hAnsi="Century"/>
        </w:rPr>
        <w:t xml:space="preserve"> </w:t>
      </w:r>
      <w:r w:rsidR="003B0236">
        <w:rPr>
          <w:rFonts w:ascii="Century" w:hAnsi="Century"/>
        </w:rPr>
        <w:t xml:space="preserve">si </w:t>
      </w:r>
      <w:r w:rsidR="001B424A">
        <w:rPr>
          <w:rFonts w:ascii="Century" w:hAnsi="Century"/>
        </w:rPr>
        <w:t xml:space="preserve">se </w:t>
      </w:r>
      <w:r w:rsidR="003B0236">
        <w:rPr>
          <w:rFonts w:ascii="Century" w:hAnsi="Century"/>
        </w:rPr>
        <w:t>asentó</w:t>
      </w:r>
      <w:r w:rsidR="001B424A">
        <w:rPr>
          <w:rFonts w:ascii="Century" w:hAnsi="Century"/>
        </w:rPr>
        <w:t xml:space="preserve"> el precepto legal que consideró infringido, respetando los requisitos de validez del acto administrativo, así como las circunstancias de tiempo, modo y lugar. ---</w:t>
      </w:r>
      <w:r w:rsidR="00D220F8">
        <w:rPr>
          <w:rFonts w:ascii="Century" w:hAnsi="Century"/>
        </w:rPr>
        <w:t>----------------------------------------------------------------------------------------------</w:t>
      </w:r>
      <w:r w:rsidR="00FA57F5">
        <w:rPr>
          <w:rFonts w:ascii="Century" w:hAnsi="Century"/>
        </w:rPr>
        <w:t>-</w:t>
      </w:r>
    </w:p>
    <w:p w14:paraId="5439C8DF" w14:textId="77777777" w:rsidR="001B424A" w:rsidRDefault="001B424A" w:rsidP="00BA229A">
      <w:pPr>
        <w:spacing w:line="360" w:lineRule="auto"/>
        <w:ind w:firstLine="709"/>
        <w:jc w:val="both"/>
        <w:rPr>
          <w:rFonts w:ascii="Century" w:hAnsi="Century"/>
        </w:rPr>
      </w:pPr>
    </w:p>
    <w:p w14:paraId="065092DA" w14:textId="4741D481"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3B0236">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459912B5" w:rsidR="0094589D"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94589D">
        <w:rPr>
          <w:bCs/>
        </w:rPr>
        <w:t>s</w:t>
      </w:r>
      <w:r w:rsidR="005C5FB2">
        <w:rPr>
          <w:bCs/>
        </w:rPr>
        <w:t xml:space="preserve"> reprochada</w:t>
      </w:r>
      <w:r w:rsidR="0094589D">
        <w:rPr>
          <w:bCs/>
        </w:rPr>
        <w:t>s</w:t>
      </w:r>
      <w:r w:rsidR="003B0236">
        <w:rPr>
          <w:bCs/>
        </w:rPr>
        <w:t>, las siguientes: ------------------------------------</w:t>
      </w:r>
    </w:p>
    <w:p w14:paraId="43CA92B8" w14:textId="77777777" w:rsidR="0094589D" w:rsidRDefault="0094589D" w:rsidP="00881A7B">
      <w:pPr>
        <w:pStyle w:val="SENTENCIAS"/>
        <w:rPr>
          <w:bCs/>
        </w:rPr>
      </w:pPr>
    </w:p>
    <w:p w14:paraId="6046A338" w14:textId="26E3F296" w:rsidR="004306CC" w:rsidRPr="00FA57F5" w:rsidRDefault="003B0236" w:rsidP="00881A7B">
      <w:pPr>
        <w:pStyle w:val="SENTENCIAS"/>
        <w:rPr>
          <w:bCs/>
          <w:i/>
          <w:sz w:val="22"/>
        </w:rPr>
      </w:pPr>
      <w:r w:rsidRPr="003B0236">
        <w:rPr>
          <w:bCs/>
          <w:i/>
        </w:rPr>
        <w:t>“</w:t>
      </w:r>
      <w:r w:rsidR="001B424A" w:rsidRPr="00FA57F5">
        <w:rPr>
          <w:bCs/>
          <w:i/>
          <w:sz w:val="22"/>
        </w:rPr>
        <w:t>Artículo 7 fracción V</w:t>
      </w:r>
      <w:r w:rsidR="004306CC" w:rsidRPr="00FA57F5">
        <w:rPr>
          <w:bCs/>
          <w:i/>
          <w:sz w:val="22"/>
        </w:rPr>
        <w:t xml:space="preserve"> </w:t>
      </w:r>
      <w:r w:rsidR="001E5E6E" w:rsidRPr="00FA57F5">
        <w:rPr>
          <w:bCs/>
          <w:i/>
          <w:sz w:val="22"/>
        </w:rPr>
        <w:t>Los conductores de vehículos deben circular en el sentido que indique el señalamiento.</w:t>
      </w:r>
      <w:r w:rsidR="001B424A" w:rsidRPr="00FA57F5">
        <w:rPr>
          <w:bCs/>
          <w:i/>
          <w:sz w:val="22"/>
        </w:rPr>
        <w:t>”</w:t>
      </w:r>
    </w:p>
    <w:p w14:paraId="2E74CC12" w14:textId="77777777" w:rsidR="004306CC" w:rsidRPr="00FA57F5" w:rsidRDefault="004306CC" w:rsidP="00881A7B">
      <w:pPr>
        <w:pStyle w:val="SENTENCIAS"/>
        <w:rPr>
          <w:bCs/>
          <w:sz w:val="22"/>
        </w:rPr>
      </w:pPr>
    </w:p>
    <w:p w14:paraId="36EE2EDF" w14:textId="042E2458" w:rsidR="004306CC" w:rsidRDefault="004306CC" w:rsidP="00881A7B">
      <w:pPr>
        <w:pStyle w:val="SENTENCIAS"/>
        <w:rPr>
          <w:bCs/>
        </w:rPr>
      </w:pPr>
      <w:r>
        <w:rPr>
          <w:bCs/>
        </w:rPr>
        <w:t xml:space="preserve">Ahora bien, para una </w:t>
      </w:r>
      <w:r w:rsidR="001B424A">
        <w:rPr>
          <w:bCs/>
        </w:rPr>
        <w:t xml:space="preserve">mejor comprensión sobre la conducta reprochada, </w:t>
      </w:r>
      <w:r>
        <w:rPr>
          <w:bCs/>
        </w:rPr>
        <w:t xml:space="preserve">se transcribe </w:t>
      </w:r>
      <w:r w:rsidR="003B0236">
        <w:rPr>
          <w:bCs/>
        </w:rPr>
        <w:t>e</w:t>
      </w:r>
      <w:r>
        <w:rPr>
          <w:bCs/>
        </w:rPr>
        <w:t>l artículo que refiere como infringido por el actor la demandada:</w:t>
      </w:r>
      <w:r w:rsidR="003B0236">
        <w:rPr>
          <w:bCs/>
        </w:rPr>
        <w:t xml:space="preserve"> </w:t>
      </w:r>
    </w:p>
    <w:p w14:paraId="730D21D8" w14:textId="77777777" w:rsidR="004306CC" w:rsidRDefault="004306CC" w:rsidP="00881A7B">
      <w:pPr>
        <w:pStyle w:val="SENTENCIAS"/>
        <w:rPr>
          <w:bCs/>
        </w:rPr>
      </w:pPr>
    </w:p>
    <w:p w14:paraId="40244464" w14:textId="77777777" w:rsidR="004306CC" w:rsidRPr="0031237E" w:rsidRDefault="004306CC" w:rsidP="004306CC">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4A607D0F" w14:textId="77777777" w:rsidR="004306CC" w:rsidRPr="0031237E" w:rsidRDefault="004306CC" w:rsidP="004306CC">
      <w:pPr>
        <w:pStyle w:val="TESISYJURIS"/>
      </w:pPr>
    </w:p>
    <w:p w14:paraId="6E760D1B" w14:textId="7C88F164" w:rsidR="0027579B" w:rsidRPr="0027579B" w:rsidRDefault="0027579B" w:rsidP="004306CC">
      <w:pPr>
        <w:pStyle w:val="TESISYJURIS"/>
      </w:pPr>
      <w:r w:rsidRPr="0027579B">
        <w:t>…</w:t>
      </w:r>
    </w:p>
    <w:p w14:paraId="1D3A0C4E" w14:textId="3B3A98CA" w:rsidR="001B424A" w:rsidRPr="001B424A" w:rsidRDefault="001B424A" w:rsidP="001B424A">
      <w:pPr>
        <w:pStyle w:val="TESISYJURIS"/>
      </w:pPr>
      <w:r>
        <w:t xml:space="preserve">V. </w:t>
      </w:r>
      <w:r w:rsidRPr="001B424A">
        <w:t xml:space="preserve">Circular en el sentido que indique el señalamiento; </w:t>
      </w:r>
    </w:p>
    <w:p w14:paraId="679B18A4" w14:textId="77777777" w:rsidR="005C5FB2" w:rsidRPr="000C1D90" w:rsidRDefault="005C5FB2" w:rsidP="00881A7B">
      <w:pPr>
        <w:pStyle w:val="SENTENCIAS"/>
        <w:rPr>
          <w:bCs/>
        </w:rPr>
      </w:pPr>
    </w:p>
    <w:p w14:paraId="21EF4C71" w14:textId="2D641498" w:rsidR="004306CC" w:rsidRDefault="000C1D90" w:rsidP="00A73F14">
      <w:pPr>
        <w:pStyle w:val="RESOLUCIONES"/>
      </w:pPr>
      <w:r>
        <w:t xml:space="preserve">Sin embargo, </w:t>
      </w:r>
      <w:r w:rsidR="001E2CC4">
        <w:t>se aprecia que el agente de tránsito demandado omitió detallar las circunstancias de modo, tiempo y lugar respecto a la</w:t>
      </w:r>
      <w:r w:rsidR="0027579B">
        <w:t xml:space="preserve"> conducta que sanciona, </w:t>
      </w:r>
      <w:r w:rsidR="004306CC">
        <w:t xml:space="preserve">ya que no hace ninguna referencia </w:t>
      </w:r>
      <w:r w:rsidR="003B0236">
        <w:t>de</w:t>
      </w:r>
      <w:r w:rsidR="004306CC">
        <w:t xml:space="preserve"> c</w:t>
      </w:r>
      <w:r w:rsidR="003B0236">
        <w:t>ó</w:t>
      </w:r>
      <w:r w:rsidR="004306CC">
        <w:t xml:space="preserve">mo se dio cuenta de los hechos, </w:t>
      </w:r>
      <w:r w:rsidR="003B0236">
        <w:t>de</w:t>
      </w:r>
      <w:r w:rsidR="004306CC">
        <w:t xml:space="preserve"> d</w:t>
      </w:r>
      <w:r w:rsidR="003B0236">
        <w:t>ó</w:t>
      </w:r>
      <w:r w:rsidR="004306CC">
        <w:t xml:space="preserve">nde se encontraba </w:t>
      </w:r>
      <w:r w:rsidR="003B0236">
        <w:t>al momento de la comisión de la conducta por el actor</w:t>
      </w:r>
      <w:r w:rsidR="004306CC">
        <w:t xml:space="preserve">, </w:t>
      </w:r>
      <w:r w:rsidR="003B0236">
        <w:t>toda vez que</w:t>
      </w:r>
      <w:r w:rsidR="0027579B">
        <w:t xml:space="preserve"> el señalamiento que hace la autoridad demandada es muy escuet</w:t>
      </w:r>
      <w:r w:rsidR="005B6E4A">
        <w:t>o,</w:t>
      </w:r>
      <w:r w:rsidR="0027579B">
        <w:t xml:space="preserve"> ya que para acreditar </w:t>
      </w:r>
      <w:r w:rsidR="004306CC">
        <w:t>las acciones</w:t>
      </w:r>
      <w:r w:rsidR="005B6E4A">
        <w:t xml:space="preserve"> reprochad</w:t>
      </w:r>
      <w:r w:rsidR="004306CC">
        <w:t>as</w:t>
      </w:r>
      <w:r w:rsidR="005B6E4A">
        <w:t xml:space="preserve">, </w:t>
      </w:r>
      <w:r w:rsidR="0027579B">
        <w:t>e</w:t>
      </w:r>
      <w:r w:rsidR="00D202DF">
        <w:t>l agente de tránsito demandado,</w:t>
      </w:r>
      <w:r w:rsidR="00D202DF" w:rsidRPr="00D202DF">
        <w:t xml:space="preserve"> tenía la obligación de realizar una narración </w:t>
      </w:r>
      <w:r w:rsidR="003B0236">
        <w:t>precisa</w:t>
      </w:r>
      <w:r w:rsidR="00D202DF" w:rsidRPr="00D202DF">
        <w:t xml:space="preserve"> de los hechos ocurridos el día </w:t>
      </w:r>
      <w:r w:rsidR="001B424A">
        <w:t>2</w:t>
      </w:r>
      <w:r w:rsidR="00387BD3">
        <w:t xml:space="preserve">1 veintiuno de </w:t>
      </w:r>
      <w:r w:rsidR="001B424A">
        <w:t>diciembre del año 2017 dos mil diecisiete. ----------------</w:t>
      </w:r>
      <w:r w:rsidR="003B0236">
        <w:t>---------------------------------------------</w:t>
      </w:r>
      <w:r w:rsidR="001B424A">
        <w:t>--------------------</w:t>
      </w:r>
      <w:r w:rsidR="004306CC">
        <w:t>-----------</w:t>
      </w:r>
    </w:p>
    <w:p w14:paraId="0FC0FCFB" w14:textId="77777777" w:rsidR="004306CC" w:rsidRDefault="004306CC" w:rsidP="00A73F14">
      <w:pPr>
        <w:pStyle w:val="RESOLUCIONES"/>
      </w:pPr>
    </w:p>
    <w:p w14:paraId="23ACEB33" w14:textId="7306A25C" w:rsidR="00A73F14" w:rsidRDefault="004306CC" w:rsidP="00A73F14">
      <w:pPr>
        <w:pStyle w:val="RESOLUCIONES"/>
      </w:pPr>
      <w:r>
        <w:t>En efecto</w:t>
      </w:r>
      <w:r w:rsidR="003B0236">
        <w:t>,</w:t>
      </w:r>
      <w:r>
        <w:t xml:space="preserve"> la demandada </w:t>
      </w:r>
      <w:r w:rsidR="00387BD3">
        <w:t xml:space="preserve">en el acta de infracción impugnada, en el apartado de motivos de la infracción se limita a transcribir el artículo que considera infringido, </w:t>
      </w:r>
      <w:r>
        <w:t xml:space="preserve"> </w:t>
      </w:r>
      <w:r w:rsidR="001B424A">
        <w:t xml:space="preserve">omite </w:t>
      </w:r>
      <w:r w:rsidR="00387BD3">
        <w:t>además es</w:t>
      </w:r>
      <w:r>
        <w:t>pecifica</w:t>
      </w:r>
      <w:r w:rsidR="001B424A">
        <w:t>r por cu</w:t>
      </w:r>
      <w:r w:rsidR="003B0236">
        <w:t>á</w:t>
      </w:r>
      <w:r w:rsidR="001B424A">
        <w:t>l vía circulaba el actor, ya que si bien es cierto en el acta de infracción impugnada se hace referencia a “</w:t>
      </w:r>
      <w:r w:rsidR="00387BD3" w:rsidRPr="00387BD3">
        <w:rPr>
          <w:i/>
        </w:rPr>
        <w:t>calle Jalpa y</w:t>
      </w:r>
      <w:r w:rsidR="00387BD3">
        <w:rPr>
          <w:i/>
        </w:rPr>
        <w:t xml:space="preserve"> Obrero Mundial”</w:t>
      </w:r>
      <w:r w:rsidR="001B424A">
        <w:t>, dicha ubicación n</w:t>
      </w:r>
      <w:r w:rsidR="00387BD3">
        <w:t xml:space="preserve">o es precisa ni exacta, ya que no </w:t>
      </w:r>
      <w:r w:rsidR="001B424A">
        <w:t xml:space="preserve">señala por cuál de las dos avenidas circulaba el actor, tampoco el tramo en que lo detectó, </w:t>
      </w:r>
      <w:r w:rsidR="00813A8D">
        <w:t xml:space="preserve">de cuantos carriles era la avenida o boulevard, </w:t>
      </w:r>
      <w:r w:rsidR="001B424A">
        <w:t xml:space="preserve">tampoco </w:t>
      </w:r>
      <w:r w:rsidR="003B0236">
        <w:t xml:space="preserve">precisa </w:t>
      </w:r>
      <w:r w:rsidR="001B424A">
        <w:t xml:space="preserve">donde se encontraba el señalamiento que determinaba la circulación de dicha calle, avenida o boulevard, </w:t>
      </w:r>
      <w:r w:rsidR="009C2096">
        <w:t xml:space="preserve">de ahí que se </w:t>
      </w:r>
      <w:r w:rsidR="00A73F14">
        <w:t>considere que el acta de infracción impugnada, se encuentra indebidamente fundada y motivada. ---</w:t>
      </w:r>
      <w:r w:rsidR="00646FB1">
        <w:t>---</w:t>
      </w:r>
    </w:p>
    <w:p w14:paraId="438DA4E9" w14:textId="77777777" w:rsidR="00A73F14" w:rsidRDefault="00A73F14" w:rsidP="00A73F14">
      <w:pPr>
        <w:pStyle w:val="RESOLUCIONES"/>
      </w:pPr>
    </w:p>
    <w:p w14:paraId="396162D7" w14:textId="3F12EA7F" w:rsidR="00881A7B" w:rsidRDefault="00A73F14" w:rsidP="00881A7B">
      <w:pPr>
        <w:pStyle w:val="SENTENCIAS"/>
      </w:pPr>
      <w:r>
        <w:t xml:space="preserve">Lo anterior, </w:t>
      </w:r>
      <w:r w:rsidR="00881A7B">
        <w:t>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Pr="00FA57F5" w:rsidRDefault="00881A7B" w:rsidP="00881A7B">
      <w:pPr>
        <w:pStyle w:val="SENTENCIAS"/>
        <w:rPr>
          <w:sz w:val="22"/>
        </w:rPr>
      </w:pPr>
    </w:p>
    <w:p w14:paraId="480A5770" w14:textId="77777777" w:rsidR="00881A7B" w:rsidRPr="00FA57F5" w:rsidRDefault="00881A7B" w:rsidP="00881A7B">
      <w:pPr>
        <w:pStyle w:val="TESISYJURIS"/>
        <w:rPr>
          <w:sz w:val="22"/>
        </w:rPr>
      </w:pPr>
      <w:r w:rsidRPr="00FA57F5">
        <w:rPr>
          <w:sz w:val="22"/>
        </w:rP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CC0DCCD" w:rsidR="00881A7B" w:rsidRDefault="00881A7B" w:rsidP="00881A7B">
      <w:pPr>
        <w:pStyle w:val="SENTENCIAS"/>
      </w:pPr>
    </w:p>
    <w:p w14:paraId="0DE3B251" w14:textId="77777777" w:rsidR="00387BD3" w:rsidRDefault="00387BD3" w:rsidP="00881A7B">
      <w:pPr>
        <w:pStyle w:val="SENTENCIAS"/>
      </w:pPr>
    </w:p>
    <w:p w14:paraId="69EDDB95" w14:textId="3025A3E4" w:rsidR="00387BD3" w:rsidRDefault="00387BD3" w:rsidP="00387BD3">
      <w:pPr>
        <w:pStyle w:val="RESOLUCIONES"/>
        <w:rPr>
          <w:rStyle w:val="RESOLUCIONESCar"/>
        </w:rPr>
      </w:pPr>
      <w:r>
        <w:rPr>
          <w:rStyle w:val="RESOLUCIONESCar"/>
        </w:rPr>
        <w:t xml:space="preserve">De igual manera, respecto a la falta atribuida a la justiciable consistente en, </w:t>
      </w:r>
      <w:r w:rsidRPr="002E4C45">
        <w:rPr>
          <w:rStyle w:val="RESOLUCIONESCar"/>
          <w:i/>
        </w:rPr>
        <w:t>“</w:t>
      </w:r>
      <w:r>
        <w:rPr>
          <w:rStyle w:val="RESOLUCIONESCar"/>
          <w:i/>
        </w:rPr>
        <w:t>Circular sin licencia de conducir vehículo de motor tipo A de acuerdo al tipo</w:t>
      </w:r>
      <w:r w:rsidRPr="002E4C45">
        <w:rPr>
          <w:rStyle w:val="RESOLUCIONESCar"/>
          <w:i/>
        </w:rPr>
        <w:t>”</w:t>
      </w:r>
      <w:r>
        <w:rPr>
          <w:rStyle w:val="RESOLUCIONESCar"/>
        </w:rPr>
        <w:t xml:space="preserve">, se aprecia que el acta impugnada carece de una debida motivación, ya que no se especifica, ni señala que la autoridad demandada le haya solicitado a la parte actora la licencia de conducir o el permiso vigente como lo señala en artículo 7 fracción I del Reglamento de Tránsito Municipal de León, Guanajuato, y que éste manifestó no contar con dichos documentos, o cómo se percató que el justiciable no contaba con ellos y que por ello infringe la norma jurídica; máxime que la justiciable, ciudadana </w:t>
      </w:r>
      <w:r w:rsidR="002674DE">
        <w:rPr>
          <w:rStyle w:val="RESOLUCIONESCar"/>
        </w:rPr>
        <w:t>(.....)</w:t>
      </w:r>
      <w:r>
        <w:rPr>
          <w:rStyle w:val="RESOLUCIONESCar"/>
        </w:rPr>
        <w:t>, acreditó en la presente causa contar con licencia de conducir tipo A, vigente al momento de la emisión, por parte del agente de tránsito, de la boleta de infracción, para una mejor entendimiento se transcribe el artículo referido. --------------------------</w:t>
      </w:r>
    </w:p>
    <w:p w14:paraId="650DC4C2" w14:textId="77777777" w:rsidR="00387BD3" w:rsidRDefault="00387BD3" w:rsidP="00387BD3">
      <w:pPr>
        <w:pStyle w:val="RESOLUCIONES"/>
        <w:rPr>
          <w:rStyle w:val="RESOLUCIONESCar"/>
        </w:rPr>
      </w:pPr>
    </w:p>
    <w:p w14:paraId="5C423A50" w14:textId="77777777" w:rsidR="00387BD3" w:rsidRPr="0031237E" w:rsidRDefault="00387BD3" w:rsidP="00387BD3">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73C40838" w14:textId="77777777" w:rsidR="00387BD3" w:rsidRPr="0031237E" w:rsidRDefault="00387BD3" w:rsidP="00387BD3">
      <w:pPr>
        <w:pStyle w:val="TESISYJURIS"/>
      </w:pPr>
    </w:p>
    <w:p w14:paraId="427C4188" w14:textId="77777777" w:rsidR="00387BD3" w:rsidRPr="0031237E" w:rsidRDefault="00387BD3" w:rsidP="00387BD3">
      <w:pPr>
        <w:pStyle w:val="TESISYJURIS"/>
        <w:numPr>
          <w:ilvl w:val="0"/>
          <w:numId w:val="21"/>
        </w:numPr>
        <w:rPr>
          <w:color w:val="000000"/>
        </w:rPr>
      </w:pPr>
      <w:r w:rsidRPr="0031237E">
        <w:t>Circular, portando su licencia o permiso para conducir vigente, de acuerdo al tipo de vehículo de que se trate y conforme a la clasificación establecida en la Ley de Tránsito y Transporte del Estado de Guanajuato;</w:t>
      </w:r>
      <w:r w:rsidRPr="0031237E">
        <w:rPr>
          <w:color w:val="000000"/>
        </w:rPr>
        <w:t xml:space="preserve"> </w:t>
      </w:r>
    </w:p>
    <w:p w14:paraId="33EADB8B" w14:textId="77777777" w:rsidR="00387BD3" w:rsidRDefault="00387BD3" w:rsidP="00387BD3">
      <w:pPr>
        <w:pStyle w:val="RESOLUCIONES"/>
        <w:rPr>
          <w:rStyle w:val="RESOLUCIONESCar"/>
        </w:rPr>
      </w:pPr>
    </w:p>
    <w:p w14:paraId="53F534DE" w14:textId="77777777" w:rsidR="00387BD3" w:rsidRDefault="00387BD3" w:rsidP="00387BD3">
      <w:pPr>
        <w:pStyle w:val="RESOLUCIONES"/>
        <w:rPr>
          <w:rStyle w:val="RESOLUCIONESCar"/>
        </w:rPr>
      </w:pPr>
    </w:p>
    <w:p w14:paraId="00FA0C88" w14:textId="77777777" w:rsidR="00387BD3" w:rsidRDefault="00387BD3" w:rsidP="00387BD3">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3BF75C1" w14:textId="77777777" w:rsidR="00387BD3" w:rsidRDefault="00387BD3" w:rsidP="00387BD3">
      <w:pPr>
        <w:pStyle w:val="SENTENCIAS"/>
      </w:pPr>
    </w:p>
    <w:p w14:paraId="1EC5686E" w14:textId="7ADE1C33" w:rsidR="00FE76EB" w:rsidRDefault="00FE76EB" w:rsidP="00387BD3">
      <w:pPr>
        <w:pStyle w:val="SENTENCIAS"/>
      </w:pPr>
      <w:r>
        <w:t xml:space="preserve">Por tanto, ante la irregularidad advertida, lo procedente es decretar la NULIDAD TOTAL del acto contenido en el acta de infracción </w:t>
      </w:r>
      <w:r w:rsidRPr="00E73FB5">
        <w:t xml:space="preserve">número </w:t>
      </w:r>
      <w:r w:rsidR="00387BD3" w:rsidRPr="00E1257C">
        <w:rPr>
          <w:b/>
        </w:rPr>
        <w:t>T</w:t>
      </w:r>
      <w:r w:rsidR="00387BD3">
        <w:rPr>
          <w:b/>
        </w:rPr>
        <w:t xml:space="preserve"> 5766689</w:t>
      </w:r>
      <w:r w:rsidR="00387BD3" w:rsidRPr="00E1257C">
        <w:rPr>
          <w:b/>
        </w:rPr>
        <w:t xml:space="preserve"> (Letra T cinco s</w:t>
      </w:r>
      <w:r w:rsidR="00387BD3">
        <w:rPr>
          <w:b/>
        </w:rPr>
        <w:t>iete seis seis seis ocho nueve</w:t>
      </w:r>
      <w:r w:rsidR="00387BD3" w:rsidRPr="00E1257C">
        <w:rPr>
          <w:b/>
        </w:rPr>
        <w:t xml:space="preserve">) </w:t>
      </w:r>
      <w:r w:rsidR="00387BD3">
        <w:t>levanta en fecha 21 veintiuno de diciembre del año 2017 dos mil diecisiete</w:t>
      </w:r>
      <w:r>
        <w:t>, emitida por el Agente de Tránsito Municipal. ----------------------------------------------------------</w:t>
      </w:r>
      <w:r w:rsidR="001B424A">
        <w:t>-----------------</w:t>
      </w:r>
    </w:p>
    <w:p w14:paraId="02777C92" w14:textId="77777777" w:rsidR="00FE76EB" w:rsidRDefault="00FE76EB" w:rsidP="00FE76EB">
      <w:pPr>
        <w:pStyle w:val="SENTENCIAS"/>
        <w:rPr>
          <w:rStyle w:val="RESOLUCIONESCar"/>
        </w:rPr>
      </w:pPr>
    </w:p>
    <w:p w14:paraId="03E2DAC2" w14:textId="6DF4FACF"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646FB1">
        <w:rPr>
          <w:rFonts w:ascii="Century" w:hAnsi="Century"/>
          <w:lang w:val="es-MX"/>
        </w:rPr>
        <w:t xml:space="preserve">referencia al </w:t>
      </w:r>
      <w:r w:rsidRPr="00E1257C">
        <w:rPr>
          <w:rFonts w:ascii="Century" w:hAnsi="Century"/>
          <w:lang w:val="es-MX"/>
        </w:rPr>
        <w:t xml:space="preserve">criterio que sostiene la Primera Sala del </w:t>
      </w:r>
      <w:r w:rsidR="00646FB1">
        <w:rPr>
          <w:rFonts w:ascii="Century" w:hAnsi="Century"/>
          <w:lang w:val="es-MX"/>
        </w:rPr>
        <w:t xml:space="preserve">entonces </w:t>
      </w:r>
      <w:r w:rsidRPr="00E1257C">
        <w:rPr>
          <w:rFonts w:ascii="Century" w:hAnsi="Century"/>
          <w:lang w:val="es-MX"/>
        </w:rPr>
        <w:t>Tribunal de lo Contencioso Administrat</w:t>
      </w:r>
      <w:r w:rsidR="00646FB1">
        <w:rPr>
          <w:rFonts w:ascii="Century" w:hAnsi="Century"/>
          <w:lang w:val="es-MX"/>
        </w:rPr>
        <w:t>ivo del Estado, que señala lo siguiente:</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2569FFB3" w:rsidR="00E1257C" w:rsidRPr="00FA57F5" w:rsidRDefault="00E1257C" w:rsidP="00FE76EB">
      <w:pPr>
        <w:pStyle w:val="TESISYJURIS"/>
        <w:rPr>
          <w:sz w:val="22"/>
          <w:lang w:val="es-MX"/>
        </w:rPr>
      </w:pPr>
      <w:r w:rsidRPr="00FA57F5">
        <w:rPr>
          <w:b/>
          <w:sz w:val="22"/>
          <w:lang w:val="es-MX"/>
        </w:rPr>
        <w:t xml:space="preserve">INDEBIDA FUNDAMENTACIÓN Y MOTIVACIÓN.- PROCEDE DECRETAR LA NULIDAD LISA Y LLANA.- </w:t>
      </w:r>
      <w:r w:rsidRPr="00FA57F5">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FA57F5">
        <w:rPr>
          <w:sz w:val="22"/>
          <w:lang w:val="es-MX"/>
        </w:rPr>
        <w:t xml:space="preserve">el Espriu Manrique). </w:t>
      </w:r>
    </w:p>
    <w:p w14:paraId="42A66A7B" w14:textId="77777777" w:rsidR="00E1257C" w:rsidRPr="00FA57F5" w:rsidRDefault="00E1257C" w:rsidP="00FE76EB">
      <w:pPr>
        <w:pStyle w:val="TESISYJURIS"/>
        <w:rPr>
          <w:sz w:val="22"/>
          <w:lang w:val="es-MX"/>
        </w:rPr>
      </w:pPr>
      <w:r w:rsidRPr="00FA57F5">
        <w:rPr>
          <w:sz w:val="22"/>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5FDD7EFF" w:rsidR="00E1257C" w:rsidRPr="00FA57F5" w:rsidRDefault="00E1257C" w:rsidP="00FE76EB">
      <w:pPr>
        <w:pStyle w:val="TESISYJURIS"/>
        <w:rPr>
          <w:sz w:val="22"/>
          <w:lang w:val="es-MX"/>
        </w:rPr>
      </w:pPr>
      <w:r w:rsidRPr="00FA57F5">
        <w:rPr>
          <w:b/>
          <w:sz w:val="22"/>
          <w:lang w:val="es-MX"/>
        </w:rPr>
        <w:t xml:space="preserve">CONCEPTOS DE VIOLACION. CUANDO SU ESTUDIO ES INNECESARIO. </w:t>
      </w:r>
      <w:r w:rsidRPr="00FA57F5">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26DCE654" w14:textId="345DE368" w:rsidR="00F541E0" w:rsidRPr="00D6760D" w:rsidRDefault="00F541E0" w:rsidP="00F541E0">
      <w:pPr>
        <w:pStyle w:val="SENTENCIAS"/>
      </w:pPr>
      <w:r w:rsidRPr="007D0C4C">
        <w:rPr>
          <w:rFonts w:cs="Calibri"/>
          <w:b/>
          <w:bCs/>
          <w:iCs/>
        </w:rPr>
        <w:t>OCTAVO</w:t>
      </w:r>
      <w:r w:rsidRPr="007D0C4C">
        <w:rPr>
          <w:rFonts w:cs="Calibri"/>
          <w:iCs/>
        </w:rPr>
        <w:t xml:space="preserve">. </w:t>
      </w:r>
      <w:r>
        <w:t xml:space="preserve">En su escrito de demanda el actor señala como pretensión que se condene a la autoridad al pleno restablecimiento del derecho que le fue violado, consistente en que le sea devuelta la cantidad de dinero que ingreso al erario municipal, pretensión que resulta procedente al haberse declarado nula el acta de mérito, lo anterior, considerando que en autos quedó acredito el desembolso de dicha cantidad, según consta en el recibo número </w:t>
      </w:r>
      <w:r w:rsidRPr="00C6023E">
        <w:t>AA</w:t>
      </w:r>
      <w:r>
        <w:t xml:space="preserve"> 7233002 (Letra A letra A siete dos tres tres cero cero dos),</w:t>
      </w:r>
      <w:r w:rsidRPr="00C6023E">
        <w:t xml:space="preserve"> de fecha </w:t>
      </w:r>
      <w:r>
        <w:t>29 veintinueve de diciembre del año 2017 dos mil diecisiete</w:t>
      </w:r>
      <w:r w:rsidRPr="00C6023E">
        <w:t>,</w:t>
      </w:r>
      <w:r>
        <w:t xml:space="preserve"> por la cantidad de $834.17</w:t>
      </w:r>
      <w:r w:rsidRPr="006951CB">
        <w:t xml:space="preserve"> (</w:t>
      </w:r>
      <w:r>
        <w:t>ochocientos treinta y cuatro pesos 17</w:t>
      </w:r>
      <w:r w:rsidRPr="007977BE">
        <w:t>/100</w:t>
      </w:r>
      <w:r>
        <w:t xml:space="preserve"> M/N),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14:paraId="037CFECF" w14:textId="77777777" w:rsidR="00F541E0" w:rsidRDefault="00F541E0" w:rsidP="00F541E0">
      <w:pPr>
        <w:pStyle w:val="SENTENCIAS"/>
        <w:rPr>
          <w:rFonts w:ascii="Calibri" w:hAnsi="Calibri"/>
          <w:color w:val="767171" w:themeColor="background2" w:themeShade="80"/>
          <w:sz w:val="26"/>
          <w:szCs w:val="26"/>
        </w:rPr>
      </w:pPr>
    </w:p>
    <w:p w14:paraId="6D47F9F4" w14:textId="77777777" w:rsidR="00F541E0" w:rsidRPr="00C16795" w:rsidRDefault="00F541E0" w:rsidP="00F541E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7D4CECAA" w14:textId="77777777" w:rsidR="00F541E0" w:rsidRDefault="00F541E0" w:rsidP="00F541E0">
      <w:pPr>
        <w:pStyle w:val="SENTENCIAS"/>
        <w:rPr>
          <w:rFonts w:ascii="Calibri" w:hAnsi="Calibri"/>
          <w:color w:val="767171" w:themeColor="background2" w:themeShade="80"/>
          <w:sz w:val="26"/>
          <w:szCs w:val="26"/>
        </w:rPr>
      </w:pPr>
    </w:p>
    <w:p w14:paraId="0B202CAC" w14:textId="77777777" w:rsidR="00F541E0" w:rsidRPr="007D0C4C" w:rsidRDefault="00F541E0" w:rsidP="00F541E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6C5E8026" w14:textId="77777777" w:rsidR="00F541E0" w:rsidRDefault="00F541E0" w:rsidP="00F541E0">
      <w:pPr>
        <w:pStyle w:val="SENTENCIAS"/>
        <w:rPr>
          <w:rFonts w:cs="Calibri"/>
          <w:b/>
          <w:i/>
        </w:rPr>
      </w:pPr>
    </w:p>
    <w:p w14:paraId="00671E74" w14:textId="453D39E1" w:rsidR="00F541E0" w:rsidRDefault="00F541E0" w:rsidP="00F541E0">
      <w:pPr>
        <w:pStyle w:val="TESISYJURIS"/>
        <w:rPr>
          <w:sz w:val="22"/>
        </w:rPr>
      </w:pPr>
      <w:r w:rsidRPr="00FA57F5">
        <w:rPr>
          <w:b/>
          <w:sz w:val="22"/>
        </w:rPr>
        <w:t>DEVOLUCIÓN DEL PAGO DE LO INDEBIDO. CORRESPONDE A LA AUTORIDAD DE LA QUE EMANÓ EL ACTO ANULADO, REALIZAR LAS GESTIONES PARA.</w:t>
      </w:r>
      <w:r w:rsidRPr="00FA57F5">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FA57F5">
        <w:rPr>
          <w:sz w:val="22"/>
        </w:rPr>
        <w:t>.</w:t>
      </w:r>
    </w:p>
    <w:p w14:paraId="58E24E4B" w14:textId="77777777" w:rsidR="00FA57F5" w:rsidRPr="00FA57F5" w:rsidRDefault="00FA57F5" w:rsidP="00F541E0">
      <w:pPr>
        <w:pStyle w:val="TESISYJURIS"/>
        <w:rPr>
          <w:sz w:val="22"/>
        </w:rPr>
      </w:pPr>
    </w:p>
    <w:p w14:paraId="0F080A4E" w14:textId="77777777" w:rsidR="00F541E0" w:rsidRPr="00FA57F5" w:rsidRDefault="00F541E0" w:rsidP="00F541E0">
      <w:pPr>
        <w:spacing w:line="360" w:lineRule="auto"/>
        <w:ind w:firstLine="708"/>
        <w:jc w:val="both"/>
        <w:rPr>
          <w:rFonts w:ascii="Century" w:hAnsi="Century" w:cs="Calibri"/>
          <w:iCs/>
          <w:sz w:val="22"/>
        </w:rPr>
      </w:pPr>
    </w:p>
    <w:p w14:paraId="428014B9" w14:textId="77777777" w:rsidR="00F541E0" w:rsidRPr="007D0C4C" w:rsidRDefault="00F541E0" w:rsidP="00F541E0">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46A7E2DE" w14:textId="77777777" w:rsidR="00F541E0" w:rsidRDefault="00F541E0" w:rsidP="00F541E0">
      <w:pPr>
        <w:pStyle w:val="Textoindependiente"/>
        <w:rPr>
          <w:rFonts w:ascii="Century" w:hAnsi="Century" w:cs="Calibri"/>
        </w:rPr>
      </w:pPr>
    </w:p>
    <w:p w14:paraId="31B72CA6" w14:textId="77777777" w:rsidR="00F541E0" w:rsidRPr="007D0C4C" w:rsidRDefault="00F541E0" w:rsidP="00F541E0">
      <w:pPr>
        <w:pStyle w:val="Textoindependiente"/>
        <w:rPr>
          <w:rFonts w:ascii="Century" w:hAnsi="Century" w:cs="Calibri"/>
        </w:rPr>
      </w:pPr>
    </w:p>
    <w:p w14:paraId="5B38B984" w14:textId="77777777" w:rsidR="00F541E0" w:rsidRDefault="00F541E0" w:rsidP="00F541E0">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A31D54C" w14:textId="77777777" w:rsidR="00F541E0" w:rsidRPr="007D0C4C" w:rsidRDefault="00F541E0" w:rsidP="00F541E0">
      <w:pPr>
        <w:pStyle w:val="Textoindependiente"/>
        <w:rPr>
          <w:rFonts w:ascii="Century" w:hAnsi="Century" w:cs="Calibri"/>
        </w:rPr>
      </w:pPr>
    </w:p>
    <w:p w14:paraId="54D07E01" w14:textId="77777777" w:rsidR="00F541E0" w:rsidRPr="007D0C4C" w:rsidRDefault="00F541E0" w:rsidP="00F541E0">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D7ECB72" w14:textId="77777777" w:rsidR="00F541E0" w:rsidRPr="007D0C4C" w:rsidRDefault="00F541E0" w:rsidP="00F541E0">
      <w:pPr>
        <w:pStyle w:val="Textoindependiente"/>
        <w:spacing w:line="360" w:lineRule="auto"/>
        <w:ind w:firstLine="709"/>
        <w:rPr>
          <w:rFonts w:ascii="Century" w:hAnsi="Century" w:cs="Calibri"/>
        </w:rPr>
      </w:pPr>
    </w:p>
    <w:p w14:paraId="644FC182" w14:textId="77777777" w:rsidR="00F541E0" w:rsidRPr="007D0C4C" w:rsidRDefault="00F541E0" w:rsidP="00F541E0">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62BF840C" w14:textId="77777777" w:rsidR="00F541E0" w:rsidRPr="007D0C4C" w:rsidRDefault="00F541E0" w:rsidP="00F541E0">
      <w:pPr>
        <w:spacing w:line="360" w:lineRule="auto"/>
        <w:ind w:firstLine="709"/>
        <w:jc w:val="both"/>
        <w:rPr>
          <w:rFonts w:ascii="Century" w:hAnsi="Century" w:cs="Calibri"/>
          <w:b/>
          <w:bCs/>
          <w:iCs/>
          <w:lang w:val="es-MX"/>
        </w:rPr>
      </w:pPr>
    </w:p>
    <w:p w14:paraId="6839A8CF" w14:textId="306E067A" w:rsidR="00F541E0" w:rsidRDefault="00F541E0" w:rsidP="0061484F">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Pr>
          <w:rFonts w:cs="Calibri"/>
        </w:rPr>
        <w:t xml:space="preserve">acta de </w:t>
      </w:r>
      <w:r w:rsidRPr="007D0C4C">
        <w:rPr>
          <w:rFonts w:cs="Calibri"/>
        </w:rPr>
        <w:t>infracción</w:t>
      </w:r>
      <w:r>
        <w:rPr>
          <w:rFonts w:cs="Calibri"/>
        </w:rPr>
        <w:t xml:space="preserve"> con</w:t>
      </w:r>
      <w:r w:rsidRPr="007D0C4C">
        <w:rPr>
          <w:rFonts w:cs="Calibri"/>
        </w:rPr>
        <w:t xml:space="preserve"> </w:t>
      </w:r>
      <w:r w:rsidRPr="00B05638">
        <w:rPr>
          <w:b/>
        </w:rPr>
        <w:t xml:space="preserve">número de folio </w:t>
      </w:r>
      <w:r w:rsidR="0061484F" w:rsidRPr="00E1257C">
        <w:rPr>
          <w:b/>
        </w:rPr>
        <w:t>T</w:t>
      </w:r>
      <w:r w:rsidR="0061484F">
        <w:rPr>
          <w:b/>
        </w:rPr>
        <w:t xml:space="preserve"> 5766689</w:t>
      </w:r>
      <w:r w:rsidR="0061484F" w:rsidRPr="00E1257C">
        <w:rPr>
          <w:b/>
        </w:rPr>
        <w:t xml:space="preserve"> (Letra T cinco s</w:t>
      </w:r>
      <w:r w:rsidR="0061484F">
        <w:rPr>
          <w:b/>
        </w:rPr>
        <w:t>iete seis seis seis ocho nueve</w:t>
      </w:r>
      <w:r w:rsidR="0061484F" w:rsidRPr="00E1257C">
        <w:rPr>
          <w:b/>
        </w:rPr>
        <w:t xml:space="preserve">) </w:t>
      </w:r>
      <w:r w:rsidR="0061484F">
        <w:t>levanta en fecha 21 veintiuno de diciembre del año 2017 dos mil diecisiete</w:t>
      </w:r>
      <w:r w:rsidRPr="007D0C4C">
        <w:rPr>
          <w:rFonts w:cs="Calibri"/>
        </w:rPr>
        <w:t xml:space="preserve">; ello en base a las consideraciones lógicas y jurídicas expresadas en el Considerando Sexto de esta sentencia. </w:t>
      </w:r>
      <w:r>
        <w:rPr>
          <w:rFonts w:cs="Calibri"/>
        </w:rPr>
        <w:t>--</w:t>
      </w:r>
      <w:r w:rsidR="0061484F">
        <w:rPr>
          <w:rFonts w:cs="Calibri"/>
        </w:rPr>
        <w:t>-----------------------------------------------------------------------------------</w:t>
      </w:r>
      <w:r>
        <w:rPr>
          <w:rFonts w:cs="Calibri"/>
        </w:rPr>
        <w:t>-</w:t>
      </w:r>
    </w:p>
    <w:p w14:paraId="070DEEFC" w14:textId="77777777" w:rsidR="00F541E0" w:rsidRPr="007D0C4C" w:rsidRDefault="00F541E0" w:rsidP="00F541E0">
      <w:pPr>
        <w:pStyle w:val="SENTENCIAS"/>
        <w:rPr>
          <w:rFonts w:cs="Calibri"/>
          <w:b/>
          <w:bCs/>
          <w:iCs/>
        </w:rPr>
      </w:pPr>
    </w:p>
    <w:p w14:paraId="3C95EE99" w14:textId="77777777" w:rsidR="00F541E0" w:rsidRDefault="00F541E0" w:rsidP="00F541E0">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p>
    <w:p w14:paraId="5EEF2E22" w14:textId="77777777" w:rsidR="00F541E0" w:rsidRPr="00941EFC" w:rsidRDefault="00F541E0" w:rsidP="00F541E0">
      <w:pPr>
        <w:pStyle w:val="Textoindependiente"/>
        <w:spacing w:line="360" w:lineRule="auto"/>
        <w:ind w:firstLine="709"/>
        <w:rPr>
          <w:rFonts w:ascii="Century" w:hAnsi="Century" w:cs="Calibri"/>
          <w:b/>
          <w:sz w:val="20"/>
          <w:szCs w:val="20"/>
        </w:rPr>
      </w:pPr>
    </w:p>
    <w:p w14:paraId="18C9C44B" w14:textId="77777777" w:rsidR="00F541E0" w:rsidRPr="007D0C4C" w:rsidRDefault="00F541E0" w:rsidP="00F541E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0F7C20FB" w14:textId="77777777" w:rsidR="00F541E0" w:rsidRPr="007D0C4C" w:rsidRDefault="00F541E0" w:rsidP="00F541E0">
      <w:pPr>
        <w:pStyle w:val="Textoindependiente"/>
        <w:spacing w:line="360" w:lineRule="auto"/>
        <w:ind w:firstLine="709"/>
        <w:rPr>
          <w:rFonts w:ascii="Century" w:hAnsi="Century" w:cs="Calibri"/>
        </w:rPr>
      </w:pPr>
    </w:p>
    <w:p w14:paraId="2809E559" w14:textId="77777777" w:rsidR="00F541E0" w:rsidRPr="007D0C4C" w:rsidRDefault="00F541E0" w:rsidP="00F541E0">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EB04899" w14:textId="77777777" w:rsidR="00F541E0" w:rsidRPr="007D0C4C" w:rsidRDefault="00F541E0" w:rsidP="00F541E0">
      <w:pPr>
        <w:spacing w:line="360" w:lineRule="auto"/>
        <w:jc w:val="both"/>
        <w:rPr>
          <w:rFonts w:ascii="Century" w:hAnsi="Century" w:cs="Calibri"/>
          <w:lang w:val="es-MX"/>
        </w:rPr>
      </w:pPr>
    </w:p>
    <w:p w14:paraId="6BDDD113" w14:textId="77777777" w:rsidR="00F541E0" w:rsidRDefault="00F541E0" w:rsidP="00F541E0">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37AAA849" w14:textId="77777777" w:rsidR="00F541E0" w:rsidRDefault="00F541E0" w:rsidP="00F541E0">
      <w:pPr>
        <w:pStyle w:val="Textoindependiente"/>
        <w:spacing w:line="360" w:lineRule="auto"/>
        <w:rPr>
          <w:rFonts w:ascii="Century" w:hAnsi="Century" w:cs="Calibri"/>
        </w:rPr>
      </w:pPr>
    </w:p>
    <w:p w14:paraId="02DB4677" w14:textId="601DA345" w:rsidR="00F541E0" w:rsidRDefault="00FA57F5" w:rsidP="00F541E0">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el licenciado </w:t>
      </w:r>
      <w:r w:rsidRPr="0074054D">
        <w:rPr>
          <w:rFonts w:ascii="Century" w:hAnsi="Century" w:cs="Calibri"/>
          <w:b/>
        </w:rPr>
        <w:t>Christian Helmut Emmanuel Schonwald Escalante</w:t>
      </w:r>
      <w:r>
        <w:rPr>
          <w:rFonts w:ascii="Century" w:hAnsi="Century" w:cs="Calibri"/>
        </w:rPr>
        <w:t xml:space="preserve">, Secretario de Estudio y Cuenta del Juzgado Tercero Administrativo Municipal de León, Guanajuato, en funciones de </w:t>
      </w:r>
      <w:r w:rsidRPr="007D0C4C">
        <w:rPr>
          <w:rFonts w:ascii="Century" w:hAnsi="Century" w:cs="Calibri"/>
        </w:rPr>
        <w:t>Juez</w:t>
      </w:r>
      <w:r>
        <w:rPr>
          <w:rFonts w:ascii="Century" w:hAnsi="Century" w:cs="Calibri"/>
        </w:rPr>
        <w:t xml:space="preserve">, por ministerio de ley, conforme a lo dispuesto por el penúltimo párrafo del artículo 245 de la Ley Orgánica Municipal para el Estado de Guanajuato, </w:t>
      </w:r>
      <w:r w:rsidRPr="007D0C4C">
        <w:rPr>
          <w:rFonts w:ascii="Century" w:hAnsi="Century" w:cs="Calibri"/>
        </w:rPr>
        <w:t>quien actúa asistid</w:t>
      </w:r>
      <w:r>
        <w:rPr>
          <w:rFonts w:ascii="Century" w:hAnsi="Century" w:cs="Calibri"/>
        </w:rPr>
        <w:t>o en forma legal por la licenciada</w:t>
      </w:r>
      <w:r w:rsidRPr="00552A98">
        <w:rPr>
          <w:rFonts w:ascii="Century" w:hAnsi="Century" w:cs="Calibri"/>
        </w:rPr>
        <w:t xml:space="preserve"> </w:t>
      </w:r>
      <w:r w:rsidRPr="0074054D">
        <w:rPr>
          <w:rFonts w:ascii="Century" w:hAnsi="Century" w:cs="Calibri"/>
          <w:b/>
          <w:bCs/>
        </w:rPr>
        <w:t>Mónica Gabriela Aguilera Alvarado</w:t>
      </w:r>
      <w:r w:rsidRPr="00552A98">
        <w:rPr>
          <w:rFonts w:ascii="Century" w:hAnsi="Century" w:cs="Calibri"/>
          <w:bCs/>
        </w:rPr>
        <w:t xml:space="preserve">, </w:t>
      </w:r>
      <w:r>
        <w:rPr>
          <w:rFonts w:ascii="Century" w:hAnsi="Century" w:cs="Calibri"/>
          <w:bCs/>
        </w:rPr>
        <w:t>a quien se designó como Secretaria de Estudio y Cuenta, mediante</w:t>
      </w:r>
      <w:r w:rsidRPr="00552A98">
        <w:rPr>
          <w:rFonts w:ascii="Century" w:hAnsi="Century" w:cs="Calibri"/>
          <w:bCs/>
        </w:rPr>
        <w:t xml:space="preserve"> oficio J.T.A.M./47/2018, de fecha 17 diecisiete de agosto del año </w:t>
      </w:r>
      <w:r>
        <w:rPr>
          <w:rFonts w:ascii="Century" w:hAnsi="Century" w:cs="Calibri"/>
          <w:bCs/>
        </w:rPr>
        <w:t xml:space="preserve">en curso, suscrito por la Jueza Tercero Administrativo Municipal de León, Guanajuato licenciada </w:t>
      </w:r>
      <w:r w:rsidRPr="0074054D">
        <w:rPr>
          <w:rFonts w:ascii="Century" w:hAnsi="Century" w:cs="Calibri"/>
          <w:b/>
          <w:bCs/>
        </w:rPr>
        <w:t>María Guadalupe Garza Lozornio</w:t>
      </w:r>
      <w:r>
        <w:rPr>
          <w:rFonts w:ascii="Century" w:hAnsi="Century" w:cs="Calibri"/>
          <w:bCs/>
        </w:rPr>
        <w:t xml:space="preserve">, por el periodo comprendido del </w:t>
      </w:r>
      <w:r w:rsidRPr="00552A98">
        <w:rPr>
          <w:rFonts w:ascii="Century" w:hAnsi="Century" w:cs="Calibri"/>
          <w:bCs/>
        </w:rPr>
        <w:t>20 v</w:t>
      </w:r>
      <w:r>
        <w:rPr>
          <w:rFonts w:ascii="Century" w:hAnsi="Century" w:cs="Calibri"/>
          <w:bCs/>
        </w:rPr>
        <w:t>einte al 24 veinticuatro de agost</w:t>
      </w:r>
      <w:r w:rsidRPr="00552A98">
        <w:rPr>
          <w:rFonts w:ascii="Century" w:hAnsi="Century" w:cs="Calibri"/>
          <w:bCs/>
        </w:rPr>
        <w:t xml:space="preserve">o del </w:t>
      </w:r>
      <w:r>
        <w:rPr>
          <w:rFonts w:ascii="Century" w:hAnsi="Century" w:cs="Calibri"/>
          <w:bCs/>
        </w:rPr>
        <w:t>año 2018 dos mil dieciocho</w:t>
      </w:r>
      <w:r w:rsidRPr="00552A98">
        <w:rPr>
          <w:rFonts w:ascii="Century" w:hAnsi="Century" w:cs="Calibri"/>
          <w:bCs/>
        </w:rPr>
        <w:t xml:space="preserve">, </w:t>
      </w:r>
      <w:r w:rsidRPr="00552A98">
        <w:rPr>
          <w:rFonts w:ascii="Century" w:hAnsi="Century" w:cs="Calibri"/>
        </w:rPr>
        <w:t>quien da fe. -</w:t>
      </w:r>
      <w:r>
        <w:rPr>
          <w:rFonts w:ascii="Century" w:hAnsi="Century" w:cs="Calibri"/>
        </w:rPr>
        <w:t>------------------------------------------------------------------------------------------------------</w:t>
      </w:r>
    </w:p>
    <w:p w14:paraId="312AEB51" w14:textId="77777777" w:rsidR="00F541E0" w:rsidRDefault="00F541E0" w:rsidP="00F541E0">
      <w:pPr>
        <w:tabs>
          <w:tab w:val="left" w:pos="1252"/>
        </w:tabs>
        <w:spacing w:line="360" w:lineRule="auto"/>
        <w:ind w:firstLine="709"/>
        <w:jc w:val="both"/>
        <w:rPr>
          <w:rFonts w:ascii="Century" w:hAnsi="Century" w:cs="Calibri"/>
        </w:rPr>
      </w:pPr>
    </w:p>
    <w:p w14:paraId="56926316" w14:textId="77777777" w:rsidR="00F541E0" w:rsidRDefault="00F541E0" w:rsidP="00F541E0">
      <w:pPr>
        <w:tabs>
          <w:tab w:val="left" w:pos="1252"/>
        </w:tabs>
        <w:spacing w:line="360" w:lineRule="auto"/>
        <w:ind w:firstLine="709"/>
        <w:jc w:val="both"/>
        <w:rPr>
          <w:rFonts w:ascii="Century" w:hAnsi="Century" w:cs="Calibri"/>
        </w:rPr>
      </w:pPr>
    </w:p>
    <w:p w14:paraId="48F0199C" w14:textId="77777777" w:rsidR="00F541E0" w:rsidRDefault="00F541E0" w:rsidP="00F541E0">
      <w:pPr>
        <w:tabs>
          <w:tab w:val="left" w:pos="1252"/>
        </w:tabs>
        <w:spacing w:line="360" w:lineRule="auto"/>
        <w:ind w:firstLine="709"/>
        <w:jc w:val="both"/>
        <w:rPr>
          <w:rFonts w:ascii="Century" w:hAnsi="Century" w:cs="Calibri"/>
        </w:rPr>
      </w:pPr>
    </w:p>
    <w:p w14:paraId="3E134E9D" w14:textId="77777777" w:rsidR="00F541E0" w:rsidRDefault="00F541E0" w:rsidP="00F541E0">
      <w:pPr>
        <w:tabs>
          <w:tab w:val="left" w:pos="1252"/>
        </w:tabs>
        <w:spacing w:line="360" w:lineRule="auto"/>
        <w:ind w:firstLine="709"/>
        <w:jc w:val="both"/>
        <w:rPr>
          <w:rFonts w:ascii="Century" w:hAnsi="Century" w:cs="Calibri"/>
        </w:rPr>
      </w:pPr>
    </w:p>
    <w:p w14:paraId="05BBA7D1" w14:textId="77777777" w:rsidR="00F541E0" w:rsidRDefault="00F541E0" w:rsidP="00F541E0">
      <w:pPr>
        <w:tabs>
          <w:tab w:val="left" w:pos="1252"/>
        </w:tabs>
        <w:spacing w:line="360" w:lineRule="auto"/>
        <w:ind w:firstLine="709"/>
        <w:jc w:val="both"/>
        <w:rPr>
          <w:rFonts w:ascii="Century" w:hAnsi="Century" w:cs="Calibri"/>
        </w:rPr>
      </w:pPr>
    </w:p>
    <w:sectPr w:rsidR="00F541E0" w:rsidSect="00646FB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A162E" w14:textId="77777777" w:rsidR="001B0DCE" w:rsidRDefault="001B0DCE">
      <w:r>
        <w:separator/>
      </w:r>
    </w:p>
  </w:endnote>
  <w:endnote w:type="continuationSeparator" w:id="0">
    <w:p w14:paraId="7303E2C1" w14:textId="77777777" w:rsidR="001B0DCE" w:rsidRDefault="001B0DCE">
      <w:r>
        <w:continuationSeparator/>
      </w:r>
    </w:p>
  </w:endnote>
  <w:endnote w:type="continuationNotice" w:id="1">
    <w:p w14:paraId="7C78C0C9" w14:textId="77777777" w:rsidR="001B0DCE" w:rsidRDefault="001B0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8CCCFCF"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B0DC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B0DC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7EC95" w14:textId="77777777" w:rsidR="001B0DCE" w:rsidRDefault="001B0DCE">
      <w:r>
        <w:separator/>
      </w:r>
    </w:p>
  </w:footnote>
  <w:footnote w:type="continuationSeparator" w:id="0">
    <w:p w14:paraId="66D52EBB" w14:textId="77777777" w:rsidR="001B0DCE" w:rsidRDefault="001B0DCE">
      <w:r>
        <w:continuationSeparator/>
      </w:r>
    </w:p>
  </w:footnote>
  <w:footnote w:type="continuationNotice" w:id="1">
    <w:p w14:paraId="7FDE7748" w14:textId="77777777" w:rsidR="001B0DCE" w:rsidRDefault="001B0DC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742F802" w:rsidR="002B2F1A" w:rsidRDefault="00F477CD" w:rsidP="007F7AC8">
    <w:pPr>
      <w:pStyle w:val="Encabezado"/>
      <w:jc w:val="right"/>
    </w:pPr>
    <w:r>
      <w:rPr>
        <w:color w:val="7F7F7F" w:themeColor="text1" w:themeTint="80"/>
      </w:rPr>
      <w:t>Expediente Número 0</w:t>
    </w:r>
    <w:r w:rsidR="00C62884">
      <w:rPr>
        <w:color w:val="7F7F7F" w:themeColor="text1" w:themeTint="80"/>
      </w:rPr>
      <w:t>1</w:t>
    </w:r>
    <w:r w:rsidR="004C3835">
      <w:rPr>
        <w:color w:val="7F7F7F" w:themeColor="text1" w:themeTint="80"/>
      </w:rPr>
      <w:t>62</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24524"/>
    <w:multiLevelType w:val="hybridMultilevel"/>
    <w:tmpl w:val="5B0C46C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3C779C"/>
    <w:multiLevelType w:val="hybridMultilevel"/>
    <w:tmpl w:val="E6F014F6"/>
    <w:lvl w:ilvl="0" w:tplc="F61A098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64BC43D0"/>
    <w:multiLevelType w:val="hybridMultilevel"/>
    <w:tmpl w:val="D69EF80C"/>
    <w:lvl w:ilvl="0" w:tplc="AC1078B2">
      <w:start w:val="1"/>
      <w:numFmt w:val="upperLetter"/>
      <w:lvlText w:val="%1."/>
      <w:lvlJc w:val="left"/>
      <w:pPr>
        <w:ind w:left="2149" w:hanging="360"/>
      </w:pPr>
      <w:rPr>
        <w:rFonts w:ascii="Century" w:eastAsia="Calibri" w:hAnsi="Century" w:cs="Times New Roman"/>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2"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5"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1"/>
  </w:num>
  <w:num w:numId="2">
    <w:abstractNumId w:val="33"/>
  </w:num>
  <w:num w:numId="3">
    <w:abstractNumId w:val="23"/>
  </w:num>
  <w:num w:numId="4">
    <w:abstractNumId w:val="10"/>
  </w:num>
  <w:num w:numId="5">
    <w:abstractNumId w:val="1"/>
  </w:num>
  <w:num w:numId="6">
    <w:abstractNumId w:val="3"/>
  </w:num>
  <w:num w:numId="7">
    <w:abstractNumId w:val="17"/>
  </w:num>
  <w:num w:numId="8">
    <w:abstractNumId w:val="34"/>
  </w:num>
  <w:num w:numId="9">
    <w:abstractNumId w:val="36"/>
  </w:num>
  <w:num w:numId="10">
    <w:abstractNumId w:val="22"/>
  </w:num>
  <w:num w:numId="11">
    <w:abstractNumId w:val="7"/>
  </w:num>
  <w:num w:numId="12">
    <w:abstractNumId w:val="29"/>
  </w:num>
  <w:num w:numId="13">
    <w:abstractNumId w:val="8"/>
  </w:num>
  <w:num w:numId="14">
    <w:abstractNumId w:val="26"/>
  </w:num>
  <w:num w:numId="15">
    <w:abstractNumId w:val="25"/>
  </w:num>
  <w:num w:numId="16">
    <w:abstractNumId w:val="18"/>
  </w:num>
  <w:num w:numId="17">
    <w:abstractNumId w:val="15"/>
  </w:num>
  <w:num w:numId="18">
    <w:abstractNumId w:val="13"/>
  </w:num>
  <w:num w:numId="19">
    <w:abstractNumId w:val="16"/>
  </w:num>
  <w:num w:numId="20">
    <w:abstractNumId w:val="24"/>
  </w:num>
  <w:num w:numId="21">
    <w:abstractNumId w:val="28"/>
  </w:num>
  <w:num w:numId="22">
    <w:abstractNumId w:val="27"/>
  </w:num>
  <w:num w:numId="23">
    <w:abstractNumId w:val="35"/>
  </w:num>
  <w:num w:numId="24">
    <w:abstractNumId w:val="14"/>
  </w:num>
  <w:num w:numId="25">
    <w:abstractNumId w:val="32"/>
  </w:num>
  <w:num w:numId="26">
    <w:abstractNumId w:val="20"/>
  </w:num>
  <w:num w:numId="27">
    <w:abstractNumId w:val="2"/>
  </w:num>
  <w:num w:numId="28">
    <w:abstractNumId w:val="0"/>
  </w:num>
  <w:num w:numId="29">
    <w:abstractNumId w:val="6"/>
  </w:num>
  <w:num w:numId="30">
    <w:abstractNumId w:val="12"/>
  </w:num>
  <w:num w:numId="31">
    <w:abstractNumId w:val="30"/>
  </w:num>
  <w:num w:numId="32">
    <w:abstractNumId w:val="9"/>
  </w:num>
  <w:num w:numId="33">
    <w:abstractNumId w:val="4"/>
  </w:num>
  <w:num w:numId="34">
    <w:abstractNumId w:val="31"/>
  </w:num>
  <w:num w:numId="35">
    <w:abstractNumId w:val="21"/>
  </w:num>
  <w:num w:numId="36">
    <w:abstractNumId w:val="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BB4"/>
    <w:rsid w:val="00094F5C"/>
    <w:rsid w:val="000A5412"/>
    <w:rsid w:val="000A6D67"/>
    <w:rsid w:val="000B1628"/>
    <w:rsid w:val="000B23A5"/>
    <w:rsid w:val="000B2406"/>
    <w:rsid w:val="000B39E9"/>
    <w:rsid w:val="000B434E"/>
    <w:rsid w:val="000B67C4"/>
    <w:rsid w:val="000B716B"/>
    <w:rsid w:val="000C00BE"/>
    <w:rsid w:val="000C1D90"/>
    <w:rsid w:val="000D0FC3"/>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0DCE"/>
    <w:rsid w:val="001B2937"/>
    <w:rsid w:val="001B424A"/>
    <w:rsid w:val="001B6AC3"/>
    <w:rsid w:val="001C0547"/>
    <w:rsid w:val="001C117B"/>
    <w:rsid w:val="001C137F"/>
    <w:rsid w:val="001C5414"/>
    <w:rsid w:val="001C6955"/>
    <w:rsid w:val="001D0AFA"/>
    <w:rsid w:val="001D1AD8"/>
    <w:rsid w:val="001E2462"/>
    <w:rsid w:val="001E2CC4"/>
    <w:rsid w:val="001E394F"/>
    <w:rsid w:val="001E446F"/>
    <w:rsid w:val="001E4E34"/>
    <w:rsid w:val="001E5E6E"/>
    <w:rsid w:val="001E7A4A"/>
    <w:rsid w:val="001F0158"/>
    <w:rsid w:val="001F3605"/>
    <w:rsid w:val="002001C8"/>
    <w:rsid w:val="002029A4"/>
    <w:rsid w:val="00204DFB"/>
    <w:rsid w:val="0020582D"/>
    <w:rsid w:val="00207CC5"/>
    <w:rsid w:val="00212360"/>
    <w:rsid w:val="002148BF"/>
    <w:rsid w:val="00216B00"/>
    <w:rsid w:val="00217D2E"/>
    <w:rsid w:val="00220FE0"/>
    <w:rsid w:val="00222643"/>
    <w:rsid w:val="0022364D"/>
    <w:rsid w:val="00223E77"/>
    <w:rsid w:val="00226383"/>
    <w:rsid w:val="0022644A"/>
    <w:rsid w:val="00231BEA"/>
    <w:rsid w:val="00231DB7"/>
    <w:rsid w:val="002405CE"/>
    <w:rsid w:val="00240D3C"/>
    <w:rsid w:val="002411A0"/>
    <w:rsid w:val="00246949"/>
    <w:rsid w:val="00247E84"/>
    <w:rsid w:val="0025224F"/>
    <w:rsid w:val="00255BEC"/>
    <w:rsid w:val="00266B1D"/>
    <w:rsid w:val="002674DE"/>
    <w:rsid w:val="0027579B"/>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37AF"/>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87BD3"/>
    <w:rsid w:val="00393E4F"/>
    <w:rsid w:val="003950A3"/>
    <w:rsid w:val="003968A9"/>
    <w:rsid w:val="003A62C2"/>
    <w:rsid w:val="003B0236"/>
    <w:rsid w:val="003B0F29"/>
    <w:rsid w:val="003B2EF4"/>
    <w:rsid w:val="003B3307"/>
    <w:rsid w:val="003B3D46"/>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3835"/>
    <w:rsid w:val="004C54EE"/>
    <w:rsid w:val="004C7223"/>
    <w:rsid w:val="004C73FF"/>
    <w:rsid w:val="004D01C0"/>
    <w:rsid w:val="004D2B79"/>
    <w:rsid w:val="004D365E"/>
    <w:rsid w:val="004E2E47"/>
    <w:rsid w:val="004E2F6B"/>
    <w:rsid w:val="004E46EE"/>
    <w:rsid w:val="004E5D93"/>
    <w:rsid w:val="004E6F5C"/>
    <w:rsid w:val="004F04FE"/>
    <w:rsid w:val="004F2B88"/>
    <w:rsid w:val="004F41CC"/>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2D39"/>
    <w:rsid w:val="005831EC"/>
    <w:rsid w:val="00583370"/>
    <w:rsid w:val="00586965"/>
    <w:rsid w:val="0059075C"/>
    <w:rsid w:val="0059366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1484F"/>
    <w:rsid w:val="006221F3"/>
    <w:rsid w:val="00623568"/>
    <w:rsid w:val="00626F09"/>
    <w:rsid w:val="00631FC3"/>
    <w:rsid w:val="006340EE"/>
    <w:rsid w:val="006411BF"/>
    <w:rsid w:val="00646FB1"/>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3E5"/>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008"/>
    <w:rsid w:val="00702637"/>
    <w:rsid w:val="00703E0D"/>
    <w:rsid w:val="00705AB2"/>
    <w:rsid w:val="0070683F"/>
    <w:rsid w:val="00706DA3"/>
    <w:rsid w:val="00707E62"/>
    <w:rsid w:val="00711E95"/>
    <w:rsid w:val="00714473"/>
    <w:rsid w:val="0071501C"/>
    <w:rsid w:val="0071536C"/>
    <w:rsid w:val="00717FE7"/>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3A8D"/>
    <w:rsid w:val="008149F9"/>
    <w:rsid w:val="00815F2D"/>
    <w:rsid w:val="0081738D"/>
    <w:rsid w:val="00817710"/>
    <w:rsid w:val="008244B2"/>
    <w:rsid w:val="00825569"/>
    <w:rsid w:val="0082696C"/>
    <w:rsid w:val="0083096B"/>
    <w:rsid w:val="00833C8D"/>
    <w:rsid w:val="0083637A"/>
    <w:rsid w:val="00841DD3"/>
    <w:rsid w:val="0084512A"/>
    <w:rsid w:val="0084537E"/>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7756"/>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37AC"/>
    <w:rsid w:val="00C65B70"/>
    <w:rsid w:val="00C66276"/>
    <w:rsid w:val="00C66D82"/>
    <w:rsid w:val="00C710B6"/>
    <w:rsid w:val="00C72961"/>
    <w:rsid w:val="00C72B48"/>
    <w:rsid w:val="00C73C72"/>
    <w:rsid w:val="00C7752E"/>
    <w:rsid w:val="00C809CA"/>
    <w:rsid w:val="00C8316D"/>
    <w:rsid w:val="00C85818"/>
    <w:rsid w:val="00CA26D6"/>
    <w:rsid w:val="00CC041E"/>
    <w:rsid w:val="00CC2C7C"/>
    <w:rsid w:val="00CD1BD1"/>
    <w:rsid w:val="00CD1CAD"/>
    <w:rsid w:val="00CD590F"/>
    <w:rsid w:val="00CE0738"/>
    <w:rsid w:val="00CE14D3"/>
    <w:rsid w:val="00CE1881"/>
    <w:rsid w:val="00CE46D7"/>
    <w:rsid w:val="00CE5679"/>
    <w:rsid w:val="00CF0563"/>
    <w:rsid w:val="00CF4109"/>
    <w:rsid w:val="00CF5245"/>
    <w:rsid w:val="00D004AD"/>
    <w:rsid w:val="00D01EED"/>
    <w:rsid w:val="00D05F90"/>
    <w:rsid w:val="00D15512"/>
    <w:rsid w:val="00D16537"/>
    <w:rsid w:val="00D17898"/>
    <w:rsid w:val="00D17F17"/>
    <w:rsid w:val="00D202DF"/>
    <w:rsid w:val="00D220C6"/>
    <w:rsid w:val="00D220F8"/>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41080"/>
    <w:rsid w:val="00E41C6B"/>
    <w:rsid w:val="00E41D58"/>
    <w:rsid w:val="00E41E1C"/>
    <w:rsid w:val="00E438C0"/>
    <w:rsid w:val="00E43A91"/>
    <w:rsid w:val="00E5058C"/>
    <w:rsid w:val="00E55E07"/>
    <w:rsid w:val="00E57ED5"/>
    <w:rsid w:val="00E646A2"/>
    <w:rsid w:val="00E65687"/>
    <w:rsid w:val="00E65D5D"/>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1E0"/>
    <w:rsid w:val="00F5466B"/>
    <w:rsid w:val="00F5622C"/>
    <w:rsid w:val="00F65FB7"/>
    <w:rsid w:val="00F662BD"/>
    <w:rsid w:val="00F7301D"/>
    <w:rsid w:val="00F76180"/>
    <w:rsid w:val="00F80C72"/>
    <w:rsid w:val="00F87A64"/>
    <w:rsid w:val="00F91B42"/>
    <w:rsid w:val="00F92C67"/>
    <w:rsid w:val="00F93AE5"/>
    <w:rsid w:val="00F95620"/>
    <w:rsid w:val="00F9623C"/>
    <w:rsid w:val="00F97379"/>
    <w:rsid w:val="00FA57F5"/>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086C7-5260-4632-A13C-473E6E2C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4308</Words>
  <Characters>23697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13</cp:revision>
  <cp:lastPrinted>2018-08-23T18:39:00Z</cp:lastPrinted>
  <dcterms:created xsi:type="dcterms:W3CDTF">2018-08-20T20:24:00Z</dcterms:created>
  <dcterms:modified xsi:type="dcterms:W3CDTF">2018-09-26T18:21:00Z</dcterms:modified>
</cp:coreProperties>
</file>